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186" w:rsidRDefault="00A03578" w:rsidP="009B70C0">
      <w:pPr>
        <w:spacing w:line="276" w:lineRule="auto"/>
        <w:jc w:val="center"/>
        <w:rPr>
          <w:rFonts w:eastAsia="Calibri"/>
          <w:color w:val="auto"/>
        </w:rPr>
      </w:pPr>
      <w:r>
        <w:rPr>
          <w:rFonts w:eastAsia="Calibri"/>
          <w:noProof/>
          <w:color w:val="auto"/>
        </w:rPr>
        <w:drawing>
          <wp:anchor distT="0" distB="0" distL="114300" distR="114300" simplePos="0" relativeHeight="251658240" behindDoc="0" locked="0" layoutInCell="1" allowOverlap="1">
            <wp:simplePos x="0" y="0"/>
            <wp:positionH relativeFrom="margin">
              <wp:align>left</wp:align>
            </wp:positionH>
            <wp:positionV relativeFrom="paragraph">
              <wp:posOffset>67603</wp:posOffset>
            </wp:positionV>
            <wp:extent cx="2063750" cy="1225550"/>
            <wp:effectExtent l="0" t="0" r="0" b="0"/>
            <wp:wrapSquare wrapText="bothSides"/>
            <wp:docPr id="1" name="Obraz 1" descr="logo_waskie_kolor_gl_cz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askie_kolor_gl_czer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75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6EF" w:rsidRPr="00901186" w:rsidRDefault="00D0374B" w:rsidP="009B70C0">
      <w:pPr>
        <w:spacing w:line="276" w:lineRule="auto"/>
        <w:jc w:val="center"/>
        <w:rPr>
          <w:rFonts w:asciiTheme="majorHAnsi" w:eastAsia="Calibri" w:hAnsiTheme="majorHAnsi" w:cstheme="majorHAnsi"/>
          <w:b/>
          <w:color w:val="auto"/>
          <w:sz w:val="36"/>
          <w:szCs w:val="36"/>
        </w:rPr>
      </w:pPr>
      <w:bookmarkStart w:id="0" w:name="_gjdgxs" w:colFirst="0" w:colLast="0"/>
      <w:bookmarkEnd w:id="0"/>
      <w:r w:rsidRPr="00901186">
        <w:rPr>
          <w:rFonts w:asciiTheme="majorHAnsi" w:eastAsia="Calibri" w:hAnsiTheme="majorHAnsi" w:cstheme="majorHAnsi"/>
          <w:b/>
          <w:color w:val="auto"/>
          <w:sz w:val="36"/>
          <w:szCs w:val="36"/>
        </w:rPr>
        <w:t>Regulamin Studiów Dualnych</w:t>
      </w:r>
    </w:p>
    <w:p w:rsidR="00AE26EF" w:rsidRPr="00901186" w:rsidRDefault="00766D7A" w:rsidP="009B70C0">
      <w:pPr>
        <w:spacing w:line="276" w:lineRule="auto"/>
        <w:jc w:val="center"/>
        <w:rPr>
          <w:rFonts w:asciiTheme="majorHAnsi" w:eastAsia="Calibri" w:hAnsiTheme="majorHAnsi" w:cstheme="majorHAnsi"/>
          <w:b/>
          <w:color w:val="auto"/>
          <w:sz w:val="36"/>
          <w:szCs w:val="36"/>
        </w:rPr>
      </w:pPr>
      <w:r>
        <w:rPr>
          <w:rFonts w:asciiTheme="majorHAnsi" w:eastAsia="Calibri" w:hAnsiTheme="majorHAnsi" w:cstheme="majorHAnsi"/>
          <w:b/>
          <w:color w:val="auto"/>
          <w:sz w:val="36"/>
          <w:szCs w:val="36"/>
        </w:rPr>
        <w:t>Akademii Nauk Stosowanych</w:t>
      </w:r>
    </w:p>
    <w:p w:rsidR="00AE26EF" w:rsidRPr="00901186" w:rsidRDefault="00D0374B" w:rsidP="009B70C0">
      <w:pPr>
        <w:spacing w:line="276" w:lineRule="auto"/>
        <w:jc w:val="center"/>
        <w:rPr>
          <w:rFonts w:asciiTheme="majorHAnsi" w:eastAsia="Calibri" w:hAnsiTheme="majorHAnsi" w:cstheme="majorHAnsi"/>
          <w:b/>
          <w:color w:val="auto"/>
          <w:sz w:val="36"/>
          <w:szCs w:val="36"/>
        </w:rPr>
      </w:pPr>
      <w:r w:rsidRPr="00901186">
        <w:rPr>
          <w:rFonts w:asciiTheme="majorHAnsi" w:eastAsia="Calibri" w:hAnsiTheme="majorHAnsi" w:cstheme="majorHAnsi"/>
          <w:b/>
          <w:color w:val="auto"/>
          <w:sz w:val="36"/>
          <w:szCs w:val="36"/>
        </w:rPr>
        <w:t>im. Jana Amosa Komeńskiego w Lesznie</w:t>
      </w:r>
    </w:p>
    <w:p w:rsidR="00AE26EF" w:rsidRPr="00FA19A6" w:rsidRDefault="00AE26EF" w:rsidP="009B70C0">
      <w:pPr>
        <w:spacing w:line="276" w:lineRule="auto"/>
        <w:jc w:val="both"/>
        <w:rPr>
          <w:rFonts w:eastAsia="Calibri"/>
          <w:color w:val="auto"/>
        </w:rPr>
      </w:pPr>
    </w:p>
    <w:p w:rsidR="00AE26EF" w:rsidRDefault="00AE26EF" w:rsidP="009B70C0">
      <w:pPr>
        <w:spacing w:line="276" w:lineRule="auto"/>
        <w:jc w:val="both"/>
        <w:rPr>
          <w:rFonts w:eastAsia="Calibri"/>
          <w:color w:val="auto"/>
        </w:rPr>
      </w:pPr>
    </w:p>
    <w:p w:rsidR="00A03578" w:rsidRDefault="00A03578" w:rsidP="009B70C0">
      <w:pPr>
        <w:spacing w:line="276" w:lineRule="auto"/>
        <w:jc w:val="both"/>
        <w:rPr>
          <w:rFonts w:eastAsia="Calibri"/>
          <w:color w:val="auto"/>
        </w:rPr>
      </w:pPr>
    </w:p>
    <w:p w:rsidR="00AE26EF" w:rsidRPr="00901186" w:rsidRDefault="00D0374B" w:rsidP="009B70C0">
      <w:pPr>
        <w:spacing w:line="276" w:lineRule="auto"/>
        <w:jc w:val="center"/>
        <w:rPr>
          <w:rFonts w:eastAsia="Calibri"/>
          <w:b/>
          <w:color w:val="auto"/>
        </w:rPr>
      </w:pPr>
      <w:r w:rsidRPr="00901186">
        <w:rPr>
          <w:rFonts w:eastAsia="Calibri"/>
          <w:b/>
          <w:color w:val="auto"/>
        </w:rPr>
        <w:t>I</w:t>
      </w:r>
      <w:r w:rsidR="00760FA9">
        <w:rPr>
          <w:rFonts w:eastAsia="Calibri"/>
          <w:b/>
          <w:color w:val="auto"/>
        </w:rPr>
        <w:t>.</w:t>
      </w:r>
      <w:r w:rsidRPr="00901186">
        <w:rPr>
          <w:rFonts w:eastAsia="Calibri"/>
          <w:b/>
          <w:color w:val="auto"/>
        </w:rPr>
        <w:t xml:space="preserve"> PRZEPISY OGÓLNE</w:t>
      </w:r>
    </w:p>
    <w:p w:rsidR="00AE26EF" w:rsidRPr="00FA19A6" w:rsidRDefault="00AE26EF" w:rsidP="009B70C0">
      <w:pPr>
        <w:spacing w:line="276" w:lineRule="auto"/>
        <w:jc w:val="center"/>
        <w:rPr>
          <w:rFonts w:eastAsia="Calibri"/>
          <w:color w:val="auto"/>
        </w:rPr>
      </w:pPr>
    </w:p>
    <w:p w:rsidR="00AE26EF" w:rsidRPr="00FA19A6" w:rsidRDefault="00D0374B" w:rsidP="009B70C0">
      <w:pPr>
        <w:spacing w:line="276" w:lineRule="auto"/>
        <w:jc w:val="center"/>
        <w:rPr>
          <w:rFonts w:eastAsia="Calibri"/>
          <w:color w:val="auto"/>
        </w:rPr>
      </w:pPr>
      <w:r w:rsidRPr="00FA19A6">
        <w:rPr>
          <w:rFonts w:eastAsia="Calibri"/>
          <w:color w:val="auto"/>
        </w:rPr>
        <w:t>§ 1</w:t>
      </w:r>
    </w:p>
    <w:p w:rsidR="00AE26EF" w:rsidRPr="00FA19A6" w:rsidRDefault="00AE26EF" w:rsidP="009B70C0">
      <w:pPr>
        <w:spacing w:line="276" w:lineRule="auto"/>
        <w:jc w:val="center"/>
        <w:rPr>
          <w:rFonts w:eastAsia="Calibri"/>
          <w:color w:val="auto"/>
        </w:rPr>
      </w:pPr>
    </w:p>
    <w:p w:rsidR="00AE26EF" w:rsidRPr="009B70C0" w:rsidRDefault="00D0374B" w:rsidP="00B26361">
      <w:pPr>
        <w:widowControl/>
        <w:numPr>
          <w:ilvl w:val="0"/>
          <w:numId w:val="4"/>
        </w:numPr>
        <w:spacing w:line="276" w:lineRule="auto"/>
        <w:contextualSpacing/>
        <w:jc w:val="both"/>
        <w:rPr>
          <w:rFonts w:eastAsia="Calibri"/>
          <w:color w:val="auto"/>
        </w:rPr>
      </w:pPr>
      <w:r w:rsidRPr="009B70C0">
        <w:rPr>
          <w:rFonts w:eastAsia="Calibri"/>
          <w:color w:val="auto"/>
        </w:rPr>
        <w:t xml:space="preserve">Studia dualne w </w:t>
      </w:r>
      <w:r w:rsidR="00A03578">
        <w:rPr>
          <w:rFonts w:eastAsia="Calibri"/>
          <w:color w:val="auto"/>
        </w:rPr>
        <w:t>Akademii Nauk Stosowanych</w:t>
      </w:r>
      <w:r w:rsidRPr="009B70C0">
        <w:rPr>
          <w:rFonts w:eastAsia="Calibri"/>
          <w:color w:val="auto"/>
        </w:rPr>
        <w:t xml:space="preserve"> im. Jana Amosa Komeńskiego w Lesznie, zwanej także w dalszej części Uczelnią, są prowadzone na podstawie obowiązujących przepisów, a w szczególności: </w:t>
      </w:r>
    </w:p>
    <w:p w:rsidR="00AE26EF" w:rsidRPr="009B70C0" w:rsidRDefault="00D0374B" w:rsidP="00B26361">
      <w:pPr>
        <w:widowControl/>
        <w:numPr>
          <w:ilvl w:val="0"/>
          <w:numId w:val="26"/>
        </w:numPr>
        <w:spacing w:line="276" w:lineRule="auto"/>
        <w:jc w:val="both"/>
        <w:rPr>
          <w:rFonts w:eastAsia="Calibri"/>
          <w:color w:val="auto"/>
        </w:rPr>
      </w:pPr>
      <w:r w:rsidRPr="009B70C0">
        <w:rPr>
          <w:rFonts w:eastAsia="Calibri"/>
          <w:color w:val="auto"/>
        </w:rPr>
        <w:t xml:space="preserve">Ustawa o szkolnictwie wyższym  </w:t>
      </w:r>
    </w:p>
    <w:p w:rsidR="00AE26EF" w:rsidRPr="009B70C0" w:rsidRDefault="00D0374B" w:rsidP="00B26361">
      <w:pPr>
        <w:widowControl/>
        <w:numPr>
          <w:ilvl w:val="0"/>
          <w:numId w:val="26"/>
        </w:numPr>
        <w:spacing w:line="276" w:lineRule="auto"/>
        <w:jc w:val="both"/>
        <w:rPr>
          <w:rFonts w:eastAsia="Calibri"/>
          <w:color w:val="auto"/>
        </w:rPr>
      </w:pPr>
      <w:r w:rsidRPr="009B70C0">
        <w:rPr>
          <w:rFonts w:eastAsia="Calibri"/>
          <w:color w:val="auto"/>
        </w:rPr>
        <w:t xml:space="preserve">Statutu </w:t>
      </w:r>
      <w:r w:rsidR="00A75B68">
        <w:rPr>
          <w:rFonts w:eastAsia="Calibri"/>
          <w:color w:val="auto"/>
        </w:rPr>
        <w:t>Akademii Nauk Stosowanych</w:t>
      </w:r>
      <w:r w:rsidRPr="009B70C0">
        <w:rPr>
          <w:rFonts w:eastAsia="Calibri"/>
          <w:color w:val="auto"/>
        </w:rPr>
        <w:t xml:space="preserve"> im. Jana Amosa Komeńskiego w Lesznie,</w:t>
      </w:r>
    </w:p>
    <w:p w:rsidR="00AE26EF" w:rsidRPr="009B70C0" w:rsidRDefault="00D0374B" w:rsidP="00B26361">
      <w:pPr>
        <w:widowControl/>
        <w:numPr>
          <w:ilvl w:val="0"/>
          <w:numId w:val="26"/>
        </w:numPr>
        <w:spacing w:line="276" w:lineRule="auto"/>
        <w:jc w:val="both"/>
        <w:rPr>
          <w:rFonts w:eastAsia="Calibri"/>
          <w:color w:val="auto"/>
        </w:rPr>
      </w:pPr>
      <w:r w:rsidRPr="009B70C0">
        <w:rPr>
          <w:rFonts w:eastAsia="Calibri"/>
          <w:color w:val="auto"/>
        </w:rPr>
        <w:t xml:space="preserve">Regulaminu studiów dualnych, zwanego dalej Regulaminem. </w:t>
      </w:r>
    </w:p>
    <w:p w:rsidR="00AE26EF" w:rsidRPr="009B70C0" w:rsidRDefault="00D0374B" w:rsidP="00B26361">
      <w:pPr>
        <w:widowControl/>
        <w:numPr>
          <w:ilvl w:val="0"/>
          <w:numId w:val="4"/>
        </w:numPr>
        <w:spacing w:line="276" w:lineRule="auto"/>
        <w:contextualSpacing/>
        <w:jc w:val="both"/>
        <w:rPr>
          <w:rFonts w:eastAsia="Calibri"/>
          <w:color w:val="auto"/>
        </w:rPr>
      </w:pPr>
      <w:r w:rsidRPr="009B70C0">
        <w:rPr>
          <w:rFonts w:eastAsia="Calibri"/>
          <w:color w:val="auto"/>
        </w:rPr>
        <w:t>Użyte w Regulaminie określenia oznaczają:</w:t>
      </w:r>
    </w:p>
    <w:p w:rsidR="009B70C0" w:rsidRPr="009B70C0" w:rsidRDefault="009B70C0" w:rsidP="009B70C0">
      <w:pPr>
        <w:spacing w:line="276" w:lineRule="auto"/>
        <w:ind w:left="1077" w:hanging="357"/>
        <w:jc w:val="both"/>
      </w:pPr>
      <w:r w:rsidRPr="009B70C0">
        <w:rPr>
          <w:b/>
        </w:rPr>
        <w:t>Studia dualne</w:t>
      </w:r>
      <w:r w:rsidRPr="009B70C0">
        <w:t xml:space="preserve"> - forma kształcenia studenta studiów stacjonarnych, obejmująca praktyki dualne, wizyty studyjne i inne formy zajęć; </w:t>
      </w:r>
    </w:p>
    <w:p w:rsidR="009B70C0" w:rsidRPr="009B70C0" w:rsidRDefault="009B70C0" w:rsidP="009B70C0">
      <w:pPr>
        <w:spacing w:line="276" w:lineRule="auto"/>
        <w:ind w:left="1077" w:hanging="357"/>
        <w:jc w:val="both"/>
      </w:pPr>
      <w:r w:rsidRPr="009B70C0">
        <w:rPr>
          <w:b/>
        </w:rPr>
        <w:t xml:space="preserve">Praktyka zawodowa </w:t>
      </w:r>
      <w:r w:rsidRPr="009B70C0">
        <w:t xml:space="preserve">– rozumie się przez to umowę o pracę w wymiarze 1/2 etatu, zawartą między studentem / studentką, a Zakładem Pracy; </w:t>
      </w:r>
    </w:p>
    <w:p w:rsidR="009B70C0" w:rsidRPr="009B70C0" w:rsidRDefault="009B70C0" w:rsidP="009B70C0">
      <w:pPr>
        <w:spacing w:line="276" w:lineRule="auto"/>
        <w:ind w:left="1077" w:hanging="357"/>
        <w:jc w:val="both"/>
      </w:pPr>
      <w:r w:rsidRPr="009B70C0">
        <w:rPr>
          <w:b/>
        </w:rPr>
        <w:t>Student</w:t>
      </w:r>
      <w:r w:rsidRPr="009B70C0">
        <w:t xml:space="preserve"> – rozumie się przez to studenta/studentkę, studiującego/studiującą w systemie dualnym;</w:t>
      </w:r>
    </w:p>
    <w:p w:rsidR="009B70C0" w:rsidRPr="009B70C0" w:rsidRDefault="009B70C0" w:rsidP="009B70C0">
      <w:pPr>
        <w:spacing w:line="276" w:lineRule="auto"/>
        <w:ind w:left="1077" w:hanging="357"/>
        <w:jc w:val="both"/>
      </w:pPr>
      <w:r w:rsidRPr="009B70C0">
        <w:rPr>
          <w:b/>
        </w:rPr>
        <w:t xml:space="preserve">Koordynator </w:t>
      </w:r>
      <w:r w:rsidR="00735D18">
        <w:rPr>
          <w:b/>
        </w:rPr>
        <w:t xml:space="preserve">studiów dualnych </w:t>
      </w:r>
      <w:r w:rsidRPr="009B70C0">
        <w:rPr>
          <w:b/>
        </w:rPr>
        <w:t>w Instytucie</w:t>
      </w:r>
      <w:r w:rsidRPr="009B70C0">
        <w:t xml:space="preserve"> – rozumie się przez to właściwą dla każdego kierunku osobę wyznaczoną przez (Rektora, Dyrektora Instytutu) pełniącą tę funkcję w zakresie opieki nad studentami studiującymi w systemie dualnym;</w:t>
      </w:r>
    </w:p>
    <w:p w:rsidR="009B70C0" w:rsidRPr="009B70C0" w:rsidRDefault="009B70C0" w:rsidP="009B70C0">
      <w:pPr>
        <w:spacing w:line="276" w:lineRule="auto"/>
        <w:ind w:left="1077" w:hanging="357"/>
        <w:jc w:val="both"/>
      </w:pPr>
      <w:r w:rsidRPr="009B70C0">
        <w:rPr>
          <w:b/>
        </w:rPr>
        <w:t>Zakład pracy</w:t>
      </w:r>
      <w:r w:rsidRPr="009B70C0">
        <w:t xml:space="preserve"> – jednostka zewnętrzna z otoczenia </w:t>
      </w:r>
      <w:proofErr w:type="spellStart"/>
      <w:r w:rsidRPr="009B70C0">
        <w:t>społeczno</w:t>
      </w:r>
      <w:proofErr w:type="spellEnd"/>
      <w:r w:rsidRPr="009B70C0">
        <w:t xml:space="preserve"> gospodarczego zapewniająca odpowiednią organizację i realizację praktyk w systemie studiów dualnych, której rola została określona w Porozumieniu w sprawie organizacji praktyki zawodowej dla studenta praktyk dualnych w Uczelni;</w:t>
      </w:r>
    </w:p>
    <w:p w:rsidR="009B70C0" w:rsidRPr="009B70C0" w:rsidRDefault="009B70C0" w:rsidP="009B70C0">
      <w:pPr>
        <w:pStyle w:val="Tekstpodstawowy"/>
        <w:spacing w:line="276" w:lineRule="auto"/>
        <w:ind w:left="1077" w:hanging="357"/>
        <w:jc w:val="both"/>
        <w:rPr>
          <w:rFonts w:ascii="Times New Roman" w:hAnsi="Times New Roman" w:cs="Times New Roman"/>
          <w:sz w:val="24"/>
          <w:szCs w:val="24"/>
        </w:rPr>
      </w:pPr>
      <w:r w:rsidRPr="009B70C0">
        <w:rPr>
          <w:rFonts w:ascii="Times New Roman" w:hAnsi="Times New Roman" w:cs="Times New Roman"/>
          <w:b/>
          <w:sz w:val="24"/>
          <w:szCs w:val="24"/>
        </w:rPr>
        <w:t>Pracodawca</w:t>
      </w:r>
      <w:r w:rsidRPr="009B70C0">
        <w:rPr>
          <w:rFonts w:ascii="Times New Roman" w:hAnsi="Times New Roman" w:cs="Times New Roman"/>
          <w:b/>
          <w:spacing w:val="-2"/>
          <w:sz w:val="24"/>
          <w:szCs w:val="24"/>
        </w:rPr>
        <w:t xml:space="preserve"> </w:t>
      </w:r>
      <w:r w:rsidRPr="009B70C0">
        <w:rPr>
          <w:rFonts w:ascii="Times New Roman" w:hAnsi="Times New Roman" w:cs="Times New Roman"/>
          <w:sz w:val="24"/>
          <w:szCs w:val="24"/>
        </w:rPr>
        <w:t>–</w:t>
      </w:r>
      <w:r w:rsidRPr="009B70C0">
        <w:rPr>
          <w:rFonts w:ascii="Times New Roman" w:hAnsi="Times New Roman" w:cs="Times New Roman"/>
          <w:spacing w:val="-3"/>
          <w:sz w:val="24"/>
          <w:szCs w:val="24"/>
        </w:rPr>
        <w:t xml:space="preserve"> </w:t>
      </w:r>
      <w:r w:rsidRPr="009B70C0">
        <w:rPr>
          <w:rFonts w:ascii="Times New Roman" w:hAnsi="Times New Roman" w:cs="Times New Roman"/>
          <w:sz w:val="24"/>
          <w:szCs w:val="24"/>
        </w:rPr>
        <w:t>osoba</w:t>
      </w:r>
      <w:r w:rsidRPr="009B70C0">
        <w:rPr>
          <w:rFonts w:ascii="Times New Roman" w:hAnsi="Times New Roman" w:cs="Times New Roman"/>
          <w:spacing w:val="47"/>
          <w:sz w:val="24"/>
          <w:szCs w:val="24"/>
        </w:rPr>
        <w:t xml:space="preserve"> </w:t>
      </w:r>
      <w:r w:rsidRPr="009B70C0">
        <w:rPr>
          <w:rFonts w:ascii="Times New Roman" w:hAnsi="Times New Roman" w:cs="Times New Roman"/>
          <w:sz w:val="24"/>
          <w:szCs w:val="24"/>
        </w:rPr>
        <w:t>decyzyjna</w:t>
      </w:r>
      <w:r w:rsidRPr="009B70C0">
        <w:rPr>
          <w:rFonts w:ascii="Times New Roman" w:hAnsi="Times New Roman" w:cs="Times New Roman"/>
          <w:spacing w:val="-1"/>
          <w:sz w:val="24"/>
          <w:szCs w:val="24"/>
        </w:rPr>
        <w:t xml:space="preserve"> </w:t>
      </w:r>
      <w:r w:rsidRPr="009B70C0">
        <w:rPr>
          <w:rFonts w:ascii="Times New Roman" w:hAnsi="Times New Roman" w:cs="Times New Roman"/>
          <w:sz w:val="24"/>
          <w:szCs w:val="24"/>
        </w:rPr>
        <w:t>z</w:t>
      </w:r>
      <w:r w:rsidRPr="009B70C0">
        <w:rPr>
          <w:rFonts w:ascii="Times New Roman" w:hAnsi="Times New Roman" w:cs="Times New Roman"/>
          <w:spacing w:val="-2"/>
          <w:sz w:val="24"/>
          <w:szCs w:val="24"/>
        </w:rPr>
        <w:t xml:space="preserve"> </w:t>
      </w:r>
      <w:r w:rsidRPr="009B70C0">
        <w:rPr>
          <w:rFonts w:ascii="Times New Roman" w:hAnsi="Times New Roman" w:cs="Times New Roman"/>
          <w:sz w:val="24"/>
          <w:szCs w:val="24"/>
        </w:rPr>
        <w:t>ramienia</w:t>
      </w:r>
      <w:r w:rsidRPr="009B70C0">
        <w:rPr>
          <w:rFonts w:ascii="Times New Roman" w:hAnsi="Times New Roman" w:cs="Times New Roman"/>
          <w:spacing w:val="-1"/>
          <w:sz w:val="24"/>
          <w:szCs w:val="24"/>
        </w:rPr>
        <w:t xml:space="preserve"> </w:t>
      </w:r>
      <w:r w:rsidRPr="009B70C0">
        <w:rPr>
          <w:rFonts w:ascii="Times New Roman" w:hAnsi="Times New Roman" w:cs="Times New Roman"/>
          <w:sz w:val="24"/>
          <w:szCs w:val="24"/>
        </w:rPr>
        <w:t>Zakładu</w:t>
      </w:r>
      <w:r w:rsidRPr="009B70C0">
        <w:rPr>
          <w:rFonts w:ascii="Times New Roman" w:hAnsi="Times New Roman" w:cs="Times New Roman"/>
          <w:spacing w:val="-3"/>
          <w:sz w:val="24"/>
          <w:szCs w:val="24"/>
        </w:rPr>
        <w:t xml:space="preserve"> </w:t>
      </w:r>
      <w:r w:rsidRPr="009B70C0">
        <w:rPr>
          <w:rFonts w:ascii="Times New Roman" w:hAnsi="Times New Roman" w:cs="Times New Roman"/>
          <w:sz w:val="24"/>
          <w:szCs w:val="24"/>
        </w:rPr>
        <w:t>Pracy</w:t>
      </w:r>
      <w:r w:rsidRPr="009B70C0">
        <w:rPr>
          <w:rFonts w:ascii="Times New Roman" w:hAnsi="Times New Roman" w:cs="Times New Roman"/>
          <w:spacing w:val="-2"/>
          <w:sz w:val="24"/>
          <w:szCs w:val="24"/>
        </w:rPr>
        <w:t xml:space="preserve"> </w:t>
      </w:r>
      <w:r w:rsidRPr="009B70C0">
        <w:rPr>
          <w:rFonts w:ascii="Times New Roman" w:hAnsi="Times New Roman" w:cs="Times New Roman"/>
          <w:sz w:val="24"/>
          <w:szCs w:val="24"/>
        </w:rPr>
        <w:t>w zakresie</w:t>
      </w:r>
      <w:r w:rsidRPr="009B70C0">
        <w:rPr>
          <w:rFonts w:ascii="Times New Roman" w:hAnsi="Times New Roman" w:cs="Times New Roman"/>
          <w:spacing w:val="-2"/>
          <w:sz w:val="24"/>
          <w:szCs w:val="24"/>
        </w:rPr>
        <w:t xml:space="preserve"> </w:t>
      </w:r>
      <w:r w:rsidRPr="009B70C0">
        <w:rPr>
          <w:rFonts w:ascii="Times New Roman" w:hAnsi="Times New Roman" w:cs="Times New Roman"/>
          <w:sz w:val="24"/>
          <w:szCs w:val="24"/>
        </w:rPr>
        <w:t>zatrudnienia;</w:t>
      </w:r>
    </w:p>
    <w:p w:rsidR="009B70C0" w:rsidRPr="009B70C0" w:rsidRDefault="009B70C0" w:rsidP="009B70C0">
      <w:pPr>
        <w:spacing w:line="276" w:lineRule="auto"/>
        <w:ind w:left="1077" w:hanging="357"/>
        <w:jc w:val="both"/>
      </w:pPr>
      <w:r w:rsidRPr="009B70C0">
        <w:rPr>
          <w:b/>
        </w:rPr>
        <w:t>Zakładowy opiekun praktyki zawodowej</w:t>
      </w:r>
      <w:r w:rsidRPr="009B70C0">
        <w:t xml:space="preserve"> – rozumie się przez to pracownika wyznaczonego </w:t>
      </w:r>
      <w:r w:rsidRPr="009B70C0">
        <w:br/>
        <w:t xml:space="preserve">przez Kierownika jednostki organizacyjnej, w której praktykuje (pracuje) student/studentka, i pełniącego tę funkcję w zakresie opieki nad  studentem/studentką  </w:t>
      </w:r>
      <w:r w:rsidRPr="009B70C0">
        <w:br/>
        <w:t>w całym okresie i zakresie wszystkich działań wynikających ze szczegółowego programu praktyki;</w:t>
      </w:r>
    </w:p>
    <w:p w:rsidR="009B70C0" w:rsidRPr="009B70C0" w:rsidRDefault="009B70C0" w:rsidP="009B70C0">
      <w:pPr>
        <w:spacing w:line="276" w:lineRule="auto"/>
        <w:ind w:left="1077" w:hanging="357"/>
        <w:jc w:val="both"/>
      </w:pPr>
      <w:r w:rsidRPr="009B70C0">
        <w:rPr>
          <w:b/>
        </w:rPr>
        <w:t>Ramowy program</w:t>
      </w:r>
      <w:r w:rsidRPr="009B70C0">
        <w:t xml:space="preserve"> - założenia i ogólne wytyczne dotyczące organizacji i realizacji praktyk zawodowych; </w:t>
      </w:r>
    </w:p>
    <w:p w:rsidR="009B70C0" w:rsidRPr="009B70C0" w:rsidRDefault="009B70C0" w:rsidP="009B70C0">
      <w:pPr>
        <w:spacing w:line="276" w:lineRule="auto"/>
        <w:ind w:left="1077" w:hanging="357"/>
        <w:jc w:val="both"/>
      </w:pPr>
      <w:r w:rsidRPr="009B70C0">
        <w:rPr>
          <w:b/>
        </w:rPr>
        <w:t>Szczegółowy program</w:t>
      </w:r>
      <w:r w:rsidRPr="009B70C0">
        <w:t xml:space="preserve"> - szczegółowe zapoznanie się w zakładzie pracy z działaniami zgodnymi merytorycznie ze studiowanym kierunkiem;</w:t>
      </w:r>
    </w:p>
    <w:p w:rsidR="009B70C0" w:rsidRPr="009B70C0" w:rsidRDefault="009B70C0" w:rsidP="009B70C0">
      <w:pPr>
        <w:spacing w:line="276" w:lineRule="auto"/>
        <w:ind w:left="1077" w:hanging="357"/>
        <w:jc w:val="both"/>
      </w:pPr>
      <w:r w:rsidRPr="009B70C0">
        <w:rPr>
          <w:b/>
        </w:rPr>
        <w:t>Efekty uczenia się</w:t>
      </w:r>
      <w:r w:rsidRPr="009B70C0">
        <w:t xml:space="preserve"> – zasób wiedzy, umiejętności i kompetencji społecznych uzyskanych </w:t>
      </w:r>
      <w:r w:rsidRPr="009B70C0">
        <w:br/>
        <w:t>w procesie kształcenia przez studenta;</w:t>
      </w:r>
    </w:p>
    <w:p w:rsidR="009B70C0" w:rsidRPr="009B70C0" w:rsidRDefault="009B70C0" w:rsidP="009B70C0">
      <w:pPr>
        <w:spacing w:line="276" w:lineRule="auto"/>
        <w:ind w:left="1077" w:hanging="357"/>
        <w:jc w:val="both"/>
      </w:pPr>
      <w:r w:rsidRPr="009B70C0">
        <w:rPr>
          <w:b/>
        </w:rPr>
        <w:t>Punkty ECTS</w:t>
      </w:r>
      <w:r w:rsidRPr="009B70C0">
        <w:t xml:space="preserve"> – punkty zdefiniowane w europejskim systemie akumulacji i transferu </w:t>
      </w:r>
      <w:r w:rsidRPr="009B70C0">
        <w:lastRenderedPageBreak/>
        <w:t>punktów zaliczeniowych jako miara średniego nakładu pracy osoby uczącej się, niezbędnego do uzyskania zakładanych efektów kształcenia;</w:t>
      </w:r>
    </w:p>
    <w:p w:rsidR="009B70C0" w:rsidRPr="009B70C0" w:rsidRDefault="009B70C0" w:rsidP="009B70C0">
      <w:pPr>
        <w:spacing w:line="276" w:lineRule="auto"/>
        <w:ind w:left="1077" w:hanging="357"/>
        <w:jc w:val="both"/>
      </w:pPr>
      <w:r w:rsidRPr="009B70C0">
        <w:rPr>
          <w:b/>
        </w:rPr>
        <w:t>Dyrektor</w:t>
      </w:r>
      <w:r w:rsidRPr="009B70C0">
        <w:rPr>
          <w:b/>
          <w:spacing w:val="-3"/>
        </w:rPr>
        <w:t xml:space="preserve"> </w:t>
      </w:r>
      <w:r w:rsidRPr="009B70C0">
        <w:rPr>
          <w:b/>
        </w:rPr>
        <w:t>Instytutu</w:t>
      </w:r>
      <w:r w:rsidRPr="009B70C0">
        <w:rPr>
          <w:b/>
          <w:spacing w:val="-2"/>
        </w:rPr>
        <w:t xml:space="preserve"> </w:t>
      </w:r>
      <w:r w:rsidRPr="009B70C0">
        <w:t>–</w:t>
      </w:r>
      <w:r w:rsidRPr="009B70C0">
        <w:rPr>
          <w:spacing w:val="-4"/>
        </w:rPr>
        <w:t xml:space="preserve"> </w:t>
      </w:r>
      <w:r w:rsidRPr="009B70C0">
        <w:t>Dyrektor</w:t>
      </w:r>
      <w:r w:rsidRPr="009B70C0">
        <w:rPr>
          <w:spacing w:val="-2"/>
        </w:rPr>
        <w:t xml:space="preserve"> </w:t>
      </w:r>
      <w:r w:rsidRPr="009B70C0">
        <w:t>Instytutu</w:t>
      </w:r>
      <w:r w:rsidRPr="009B70C0">
        <w:rPr>
          <w:spacing w:val="-1"/>
        </w:rPr>
        <w:t xml:space="preserve"> </w:t>
      </w:r>
      <w:r w:rsidRPr="009B70C0">
        <w:t>lub</w:t>
      </w:r>
      <w:r w:rsidRPr="009B70C0">
        <w:rPr>
          <w:spacing w:val="-3"/>
        </w:rPr>
        <w:t xml:space="preserve"> </w:t>
      </w:r>
      <w:r w:rsidRPr="009B70C0">
        <w:t>Z-ca</w:t>
      </w:r>
      <w:r w:rsidRPr="009B70C0">
        <w:rPr>
          <w:spacing w:val="-2"/>
        </w:rPr>
        <w:t xml:space="preserve"> </w:t>
      </w:r>
      <w:r w:rsidRPr="009B70C0">
        <w:t>dyrektora</w:t>
      </w:r>
      <w:r w:rsidRPr="009B70C0">
        <w:rPr>
          <w:spacing w:val="-2"/>
        </w:rPr>
        <w:t xml:space="preserve"> </w:t>
      </w:r>
      <w:r w:rsidRPr="009B70C0">
        <w:t>Instytutu;</w:t>
      </w:r>
    </w:p>
    <w:p w:rsidR="009B70C0" w:rsidRPr="009B70C0" w:rsidRDefault="009B70C0" w:rsidP="009B70C0">
      <w:pPr>
        <w:pStyle w:val="Tekstpodstawowy"/>
        <w:spacing w:line="276" w:lineRule="auto"/>
        <w:ind w:left="1077" w:hanging="357"/>
        <w:jc w:val="both"/>
        <w:rPr>
          <w:rFonts w:ascii="Times New Roman" w:hAnsi="Times New Roman" w:cs="Times New Roman"/>
          <w:sz w:val="24"/>
          <w:szCs w:val="24"/>
        </w:rPr>
      </w:pPr>
      <w:r w:rsidRPr="009B70C0">
        <w:rPr>
          <w:rFonts w:ascii="Times New Roman" w:hAnsi="Times New Roman" w:cs="Times New Roman"/>
          <w:b/>
          <w:sz w:val="24"/>
          <w:szCs w:val="24"/>
        </w:rPr>
        <w:t>Opiekun praktyki zawodowej</w:t>
      </w:r>
      <w:r w:rsidRPr="009B70C0">
        <w:rPr>
          <w:rFonts w:ascii="Times New Roman" w:hAnsi="Times New Roman" w:cs="Times New Roman"/>
          <w:sz w:val="24"/>
          <w:szCs w:val="24"/>
        </w:rPr>
        <w:t xml:space="preserve">– </w:t>
      </w:r>
      <w:bookmarkStart w:id="1" w:name="_Hlk152268646"/>
      <w:r w:rsidRPr="009B70C0">
        <w:rPr>
          <w:rFonts w:ascii="Times New Roman" w:hAnsi="Times New Roman" w:cs="Times New Roman"/>
          <w:sz w:val="24"/>
          <w:szCs w:val="24"/>
        </w:rPr>
        <w:t>osoba odpowiedzialna za organizację i obsługę</w:t>
      </w:r>
      <w:r w:rsidRPr="009B70C0">
        <w:rPr>
          <w:rFonts w:ascii="Times New Roman" w:hAnsi="Times New Roman" w:cs="Times New Roman"/>
          <w:spacing w:val="-47"/>
          <w:sz w:val="24"/>
          <w:szCs w:val="24"/>
        </w:rPr>
        <w:t xml:space="preserve">    p</w:t>
      </w:r>
      <w:r w:rsidRPr="009B70C0">
        <w:rPr>
          <w:rFonts w:ascii="Times New Roman" w:hAnsi="Times New Roman" w:cs="Times New Roman"/>
          <w:sz w:val="24"/>
          <w:szCs w:val="24"/>
        </w:rPr>
        <w:t>raktyk</w:t>
      </w:r>
      <w:r w:rsidRPr="009B70C0">
        <w:rPr>
          <w:rFonts w:ascii="Times New Roman" w:hAnsi="Times New Roman" w:cs="Times New Roman"/>
          <w:spacing w:val="-3"/>
          <w:sz w:val="24"/>
          <w:szCs w:val="24"/>
        </w:rPr>
        <w:t xml:space="preserve"> zawodowych oraz praktyk </w:t>
      </w:r>
      <w:r w:rsidRPr="009B70C0">
        <w:rPr>
          <w:rFonts w:ascii="Times New Roman" w:hAnsi="Times New Roman" w:cs="Times New Roman"/>
          <w:sz w:val="24"/>
          <w:szCs w:val="24"/>
        </w:rPr>
        <w:t>dualnych, powołana przez Rektora na wniosek Dyrektora Instytutu;</w:t>
      </w:r>
    </w:p>
    <w:bookmarkEnd w:id="1"/>
    <w:p w:rsidR="009B70C0" w:rsidRPr="009B70C0" w:rsidRDefault="009B70C0" w:rsidP="009B70C0">
      <w:pPr>
        <w:pStyle w:val="Tekstpodstawowy"/>
        <w:spacing w:line="276" w:lineRule="auto"/>
        <w:ind w:left="1077" w:hanging="357"/>
        <w:jc w:val="both"/>
        <w:rPr>
          <w:rFonts w:ascii="Times New Roman" w:hAnsi="Times New Roman" w:cs="Times New Roman"/>
          <w:sz w:val="24"/>
          <w:szCs w:val="24"/>
        </w:rPr>
      </w:pPr>
      <w:r w:rsidRPr="009B70C0">
        <w:rPr>
          <w:rFonts w:ascii="Times New Roman" w:hAnsi="Times New Roman" w:cs="Times New Roman"/>
          <w:b/>
          <w:sz w:val="24"/>
          <w:szCs w:val="24"/>
        </w:rPr>
        <w:t>Biuro</w:t>
      </w:r>
      <w:r w:rsidRPr="009B70C0">
        <w:rPr>
          <w:rFonts w:ascii="Times New Roman" w:hAnsi="Times New Roman" w:cs="Times New Roman"/>
          <w:b/>
          <w:spacing w:val="-5"/>
          <w:sz w:val="24"/>
          <w:szCs w:val="24"/>
        </w:rPr>
        <w:t xml:space="preserve"> </w:t>
      </w:r>
      <w:r w:rsidRPr="009B70C0">
        <w:rPr>
          <w:rFonts w:ascii="Times New Roman" w:hAnsi="Times New Roman" w:cs="Times New Roman"/>
          <w:b/>
          <w:sz w:val="24"/>
          <w:szCs w:val="24"/>
        </w:rPr>
        <w:t>Praktyk</w:t>
      </w:r>
      <w:r w:rsidRPr="009B70C0">
        <w:rPr>
          <w:rFonts w:ascii="Times New Roman" w:hAnsi="Times New Roman" w:cs="Times New Roman"/>
          <w:b/>
          <w:spacing w:val="-2"/>
          <w:sz w:val="24"/>
          <w:szCs w:val="24"/>
        </w:rPr>
        <w:t xml:space="preserve"> </w:t>
      </w:r>
      <w:r w:rsidRPr="009B70C0">
        <w:rPr>
          <w:rFonts w:ascii="Times New Roman" w:hAnsi="Times New Roman" w:cs="Times New Roman"/>
          <w:sz w:val="24"/>
          <w:szCs w:val="24"/>
        </w:rPr>
        <w:t xml:space="preserve">– </w:t>
      </w:r>
      <w:bookmarkStart w:id="2" w:name="_Hlk152268628"/>
      <w:r w:rsidRPr="009B70C0">
        <w:rPr>
          <w:rFonts w:ascii="Times New Roman" w:hAnsi="Times New Roman" w:cs="Times New Roman"/>
          <w:sz w:val="24"/>
          <w:szCs w:val="24"/>
        </w:rPr>
        <w:t>jednostka</w:t>
      </w:r>
      <w:r w:rsidRPr="009B70C0">
        <w:rPr>
          <w:rFonts w:ascii="Times New Roman" w:hAnsi="Times New Roman" w:cs="Times New Roman"/>
          <w:spacing w:val="-3"/>
          <w:sz w:val="24"/>
          <w:szCs w:val="24"/>
        </w:rPr>
        <w:t xml:space="preserve"> </w:t>
      </w:r>
      <w:r w:rsidRPr="009B70C0">
        <w:rPr>
          <w:rFonts w:ascii="Times New Roman" w:hAnsi="Times New Roman" w:cs="Times New Roman"/>
          <w:sz w:val="24"/>
          <w:szCs w:val="24"/>
        </w:rPr>
        <w:t>organizacyjna</w:t>
      </w:r>
      <w:r w:rsidRPr="009B70C0">
        <w:rPr>
          <w:rFonts w:ascii="Times New Roman" w:hAnsi="Times New Roman" w:cs="Times New Roman"/>
          <w:spacing w:val="-2"/>
          <w:sz w:val="24"/>
          <w:szCs w:val="24"/>
        </w:rPr>
        <w:t xml:space="preserve"> </w:t>
      </w:r>
      <w:r w:rsidRPr="009B70C0">
        <w:rPr>
          <w:rFonts w:ascii="Times New Roman" w:hAnsi="Times New Roman" w:cs="Times New Roman"/>
          <w:sz w:val="24"/>
          <w:szCs w:val="24"/>
        </w:rPr>
        <w:t>Uczelni</w:t>
      </w:r>
      <w:r w:rsidRPr="009B70C0">
        <w:rPr>
          <w:rFonts w:ascii="Times New Roman" w:hAnsi="Times New Roman" w:cs="Times New Roman"/>
          <w:spacing w:val="-3"/>
          <w:sz w:val="24"/>
          <w:szCs w:val="24"/>
        </w:rPr>
        <w:t xml:space="preserve"> </w:t>
      </w:r>
      <w:bookmarkEnd w:id="2"/>
      <w:r w:rsidRPr="009B70C0">
        <w:rPr>
          <w:rFonts w:ascii="Times New Roman" w:hAnsi="Times New Roman" w:cs="Times New Roman"/>
          <w:sz w:val="24"/>
          <w:szCs w:val="24"/>
        </w:rPr>
        <w:t>wchodzi</w:t>
      </w:r>
      <w:r w:rsidRPr="009B70C0">
        <w:rPr>
          <w:rFonts w:ascii="Times New Roman" w:hAnsi="Times New Roman" w:cs="Times New Roman"/>
          <w:spacing w:val="-1"/>
          <w:sz w:val="24"/>
          <w:szCs w:val="24"/>
        </w:rPr>
        <w:t xml:space="preserve"> </w:t>
      </w:r>
      <w:r w:rsidRPr="009B70C0">
        <w:rPr>
          <w:rFonts w:ascii="Times New Roman" w:hAnsi="Times New Roman" w:cs="Times New Roman"/>
          <w:sz w:val="24"/>
          <w:szCs w:val="24"/>
        </w:rPr>
        <w:t>w skład</w:t>
      </w:r>
      <w:r w:rsidRPr="009B70C0">
        <w:rPr>
          <w:rFonts w:ascii="Times New Roman" w:hAnsi="Times New Roman" w:cs="Times New Roman"/>
          <w:spacing w:val="-3"/>
          <w:sz w:val="24"/>
          <w:szCs w:val="24"/>
        </w:rPr>
        <w:t xml:space="preserve"> </w:t>
      </w:r>
      <w:r w:rsidRPr="009B70C0">
        <w:rPr>
          <w:rFonts w:ascii="Times New Roman" w:hAnsi="Times New Roman" w:cs="Times New Roman"/>
          <w:sz w:val="24"/>
          <w:szCs w:val="24"/>
        </w:rPr>
        <w:t>Działu</w:t>
      </w:r>
      <w:r w:rsidRPr="009B70C0">
        <w:rPr>
          <w:rFonts w:ascii="Times New Roman" w:hAnsi="Times New Roman" w:cs="Times New Roman"/>
          <w:spacing w:val="-3"/>
          <w:sz w:val="24"/>
          <w:szCs w:val="24"/>
        </w:rPr>
        <w:t xml:space="preserve"> </w:t>
      </w:r>
      <w:r w:rsidRPr="009B70C0">
        <w:rPr>
          <w:rFonts w:ascii="Times New Roman" w:hAnsi="Times New Roman" w:cs="Times New Roman"/>
          <w:sz w:val="24"/>
          <w:szCs w:val="24"/>
        </w:rPr>
        <w:t>Studiów i</w:t>
      </w:r>
      <w:r w:rsidRPr="009B70C0">
        <w:rPr>
          <w:rFonts w:ascii="Times New Roman" w:hAnsi="Times New Roman" w:cs="Times New Roman"/>
          <w:spacing w:val="-3"/>
          <w:sz w:val="24"/>
          <w:szCs w:val="24"/>
        </w:rPr>
        <w:t> </w:t>
      </w:r>
      <w:r w:rsidRPr="009B70C0">
        <w:rPr>
          <w:rFonts w:ascii="Times New Roman" w:hAnsi="Times New Roman" w:cs="Times New Roman"/>
          <w:sz w:val="24"/>
          <w:szCs w:val="24"/>
        </w:rPr>
        <w:t>Doskonalenia</w:t>
      </w:r>
      <w:r w:rsidRPr="009B70C0">
        <w:rPr>
          <w:rFonts w:ascii="Times New Roman" w:hAnsi="Times New Roman" w:cs="Times New Roman"/>
          <w:spacing w:val="-1"/>
          <w:sz w:val="24"/>
          <w:szCs w:val="24"/>
        </w:rPr>
        <w:t xml:space="preserve"> </w:t>
      </w:r>
      <w:r w:rsidRPr="009B70C0">
        <w:rPr>
          <w:rFonts w:ascii="Times New Roman" w:hAnsi="Times New Roman" w:cs="Times New Roman"/>
          <w:sz w:val="24"/>
          <w:szCs w:val="24"/>
        </w:rPr>
        <w:t>Zawodowego;</w:t>
      </w:r>
    </w:p>
    <w:p w:rsidR="009B70C0" w:rsidRPr="009B70C0" w:rsidRDefault="009B70C0" w:rsidP="009B70C0">
      <w:pPr>
        <w:spacing w:line="276" w:lineRule="auto"/>
        <w:ind w:left="1077" w:hanging="357"/>
        <w:jc w:val="both"/>
      </w:pPr>
      <w:r w:rsidRPr="009B70C0">
        <w:rPr>
          <w:b/>
        </w:rPr>
        <w:t>Sekretariat</w:t>
      </w:r>
      <w:r w:rsidRPr="009B70C0">
        <w:rPr>
          <w:b/>
          <w:spacing w:val="-1"/>
        </w:rPr>
        <w:t xml:space="preserve"> </w:t>
      </w:r>
      <w:r w:rsidRPr="009B70C0">
        <w:rPr>
          <w:b/>
        </w:rPr>
        <w:t>Instytutu</w:t>
      </w:r>
      <w:r w:rsidRPr="009B70C0">
        <w:rPr>
          <w:b/>
          <w:spacing w:val="-2"/>
        </w:rPr>
        <w:t xml:space="preserve"> </w:t>
      </w:r>
      <w:r w:rsidRPr="009B70C0">
        <w:t>–</w:t>
      </w:r>
      <w:r w:rsidRPr="009B70C0">
        <w:rPr>
          <w:spacing w:val="-4"/>
        </w:rPr>
        <w:t xml:space="preserve"> </w:t>
      </w:r>
      <w:r w:rsidRPr="009B70C0">
        <w:t>asystentki</w:t>
      </w:r>
      <w:r w:rsidRPr="009B70C0">
        <w:rPr>
          <w:spacing w:val="-4"/>
        </w:rPr>
        <w:t xml:space="preserve"> </w:t>
      </w:r>
      <w:r w:rsidRPr="009B70C0">
        <w:t>Dyrekcji</w:t>
      </w:r>
      <w:r w:rsidRPr="009B70C0">
        <w:rPr>
          <w:spacing w:val="-2"/>
        </w:rPr>
        <w:t xml:space="preserve"> </w:t>
      </w:r>
      <w:r w:rsidRPr="009B70C0">
        <w:t>w</w:t>
      </w:r>
      <w:r w:rsidRPr="009B70C0">
        <w:rPr>
          <w:spacing w:val="-4"/>
        </w:rPr>
        <w:t xml:space="preserve"> </w:t>
      </w:r>
      <w:r w:rsidRPr="009B70C0">
        <w:t>Instytucie;</w:t>
      </w:r>
    </w:p>
    <w:p w:rsidR="009B70C0" w:rsidRPr="009B70C0" w:rsidRDefault="009B70C0" w:rsidP="009B70C0">
      <w:pPr>
        <w:pStyle w:val="Tekstpodstawowy"/>
        <w:spacing w:line="276" w:lineRule="auto"/>
        <w:ind w:left="1077" w:hanging="357"/>
        <w:jc w:val="both"/>
        <w:rPr>
          <w:rFonts w:ascii="Times New Roman" w:hAnsi="Times New Roman" w:cs="Times New Roman"/>
          <w:sz w:val="24"/>
          <w:szCs w:val="24"/>
        </w:rPr>
      </w:pPr>
      <w:r w:rsidRPr="009B70C0">
        <w:rPr>
          <w:rFonts w:ascii="Times New Roman" w:hAnsi="Times New Roman" w:cs="Times New Roman"/>
          <w:b/>
          <w:sz w:val="24"/>
          <w:szCs w:val="24"/>
        </w:rPr>
        <w:t xml:space="preserve">Pracownik Biura Karier </w:t>
      </w:r>
      <w:r w:rsidRPr="009B70C0">
        <w:rPr>
          <w:rFonts w:ascii="Times New Roman" w:hAnsi="Times New Roman" w:cs="Times New Roman"/>
          <w:sz w:val="24"/>
          <w:szCs w:val="24"/>
        </w:rPr>
        <w:t xml:space="preserve">– osoba wspierająca studentów (absolwentów) wchodzących na rynek pracy, wykazująca się dobrą </w:t>
      </w:r>
      <w:r w:rsidRPr="009B70C0">
        <w:rPr>
          <w:rFonts w:ascii="Times New Roman" w:hAnsi="Times New Roman" w:cs="Times New Roman"/>
          <w:spacing w:val="-47"/>
          <w:sz w:val="24"/>
          <w:szCs w:val="24"/>
        </w:rPr>
        <w:t xml:space="preserve"> </w:t>
      </w:r>
      <w:r w:rsidRPr="009B70C0">
        <w:rPr>
          <w:rFonts w:ascii="Times New Roman" w:hAnsi="Times New Roman" w:cs="Times New Roman"/>
          <w:sz w:val="24"/>
          <w:szCs w:val="24"/>
        </w:rPr>
        <w:t>znajomością</w:t>
      </w:r>
      <w:r w:rsidRPr="009B70C0">
        <w:rPr>
          <w:rFonts w:ascii="Times New Roman" w:hAnsi="Times New Roman" w:cs="Times New Roman"/>
          <w:spacing w:val="-4"/>
          <w:sz w:val="24"/>
          <w:szCs w:val="24"/>
        </w:rPr>
        <w:t xml:space="preserve"> </w:t>
      </w:r>
      <w:r w:rsidRPr="009B70C0">
        <w:rPr>
          <w:rFonts w:ascii="Times New Roman" w:hAnsi="Times New Roman" w:cs="Times New Roman"/>
          <w:sz w:val="24"/>
          <w:szCs w:val="24"/>
        </w:rPr>
        <w:t>umiejętności</w:t>
      </w:r>
      <w:r w:rsidRPr="009B70C0">
        <w:rPr>
          <w:rFonts w:ascii="Times New Roman" w:hAnsi="Times New Roman" w:cs="Times New Roman"/>
          <w:spacing w:val="-2"/>
          <w:sz w:val="24"/>
          <w:szCs w:val="24"/>
        </w:rPr>
        <w:t xml:space="preserve"> </w:t>
      </w:r>
      <w:r w:rsidRPr="009B70C0">
        <w:rPr>
          <w:rFonts w:ascii="Times New Roman" w:hAnsi="Times New Roman" w:cs="Times New Roman"/>
          <w:sz w:val="24"/>
          <w:szCs w:val="24"/>
        </w:rPr>
        <w:t>miękkich;</w:t>
      </w:r>
    </w:p>
    <w:p w:rsidR="009B70C0" w:rsidRPr="009B70C0" w:rsidRDefault="009B70C0" w:rsidP="009B70C0">
      <w:pPr>
        <w:pStyle w:val="Tekstpodstawowy"/>
        <w:spacing w:line="276" w:lineRule="auto"/>
        <w:ind w:left="1077" w:hanging="357"/>
        <w:jc w:val="both"/>
        <w:rPr>
          <w:rFonts w:ascii="Times New Roman" w:hAnsi="Times New Roman" w:cs="Times New Roman"/>
          <w:sz w:val="24"/>
          <w:szCs w:val="24"/>
        </w:rPr>
      </w:pPr>
      <w:r w:rsidRPr="009B70C0">
        <w:rPr>
          <w:rFonts w:ascii="Times New Roman" w:hAnsi="Times New Roman" w:cs="Times New Roman"/>
          <w:b/>
          <w:sz w:val="24"/>
          <w:szCs w:val="24"/>
        </w:rPr>
        <w:t xml:space="preserve">Instytut </w:t>
      </w:r>
      <w:r w:rsidRPr="009B70C0">
        <w:rPr>
          <w:rFonts w:ascii="Times New Roman" w:hAnsi="Times New Roman" w:cs="Times New Roman"/>
          <w:sz w:val="24"/>
          <w:szCs w:val="24"/>
        </w:rPr>
        <w:t>– jednostka organizacyjna Uczelni odpowiedzialna za organizację i obsługę grupy studentów</w:t>
      </w:r>
      <w:r w:rsidRPr="009B70C0">
        <w:rPr>
          <w:rFonts w:ascii="Times New Roman" w:hAnsi="Times New Roman" w:cs="Times New Roman"/>
          <w:spacing w:val="-47"/>
          <w:sz w:val="24"/>
          <w:szCs w:val="24"/>
        </w:rPr>
        <w:t xml:space="preserve"> </w:t>
      </w:r>
      <w:r w:rsidRPr="009B70C0">
        <w:rPr>
          <w:rFonts w:ascii="Times New Roman" w:hAnsi="Times New Roman" w:cs="Times New Roman"/>
          <w:sz w:val="24"/>
          <w:szCs w:val="24"/>
        </w:rPr>
        <w:t>danych</w:t>
      </w:r>
      <w:r w:rsidRPr="009B70C0">
        <w:rPr>
          <w:rFonts w:ascii="Times New Roman" w:hAnsi="Times New Roman" w:cs="Times New Roman"/>
          <w:spacing w:val="-1"/>
          <w:sz w:val="24"/>
          <w:szCs w:val="24"/>
        </w:rPr>
        <w:t xml:space="preserve"> </w:t>
      </w:r>
      <w:r w:rsidRPr="009B70C0">
        <w:rPr>
          <w:rFonts w:ascii="Times New Roman" w:hAnsi="Times New Roman" w:cs="Times New Roman"/>
          <w:sz w:val="24"/>
          <w:szCs w:val="24"/>
        </w:rPr>
        <w:t>kierunków, tu</w:t>
      </w:r>
      <w:r w:rsidRPr="009B70C0">
        <w:rPr>
          <w:rFonts w:ascii="Times New Roman" w:hAnsi="Times New Roman" w:cs="Times New Roman"/>
          <w:spacing w:val="-1"/>
          <w:sz w:val="24"/>
          <w:szCs w:val="24"/>
        </w:rPr>
        <w:t xml:space="preserve"> </w:t>
      </w:r>
      <w:r w:rsidRPr="009B70C0">
        <w:rPr>
          <w:rFonts w:ascii="Times New Roman" w:hAnsi="Times New Roman" w:cs="Times New Roman"/>
          <w:sz w:val="24"/>
          <w:szCs w:val="24"/>
        </w:rPr>
        <w:t>Instytut Politechniczny;</w:t>
      </w:r>
    </w:p>
    <w:p w:rsidR="009B70C0" w:rsidRPr="009B70C0" w:rsidRDefault="009B70C0" w:rsidP="009B70C0">
      <w:pPr>
        <w:pStyle w:val="Tekstpodstawowy"/>
        <w:spacing w:line="276" w:lineRule="auto"/>
        <w:ind w:left="1077" w:hanging="357"/>
        <w:jc w:val="both"/>
        <w:rPr>
          <w:rFonts w:ascii="Times New Roman" w:hAnsi="Times New Roman" w:cs="Times New Roman"/>
          <w:sz w:val="24"/>
          <w:szCs w:val="24"/>
        </w:rPr>
      </w:pPr>
      <w:r w:rsidRPr="009B70C0">
        <w:rPr>
          <w:rFonts w:ascii="Times New Roman" w:hAnsi="Times New Roman" w:cs="Times New Roman"/>
          <w:b/>
          <w:sz w:val="24"/>
          <w:szCs w:val="24"/>
        </w:rPr>
        <w:t>Media</w:t>
      </w:r>
      <w:r w:rsidRPr="009B70C0">
        <w:rPr>
          <w:rFonts w:ascii="Times New Roman" w:hAnsi="Times New Roman" w:cs="Times New Roman"/>
          <w:b/>
          <w:spacing w:val="-4"/>
          <w:sz w:val="24"/>
          <w:szCs w:val="24"/>
        </w:rPr>
        <w:t xml:space="preserve"> </w:t>
      </w:r>
      <w:r w:rsidRPr="009B70C0">
        <w:rPr>
          <w:rFonts w:ascii="Times New Roman" w:hAnsi="Times New Roman" w:cs="Times New Roman"/>
          <w:sz w:val="24"/>
          <w:szCs w:val="24"/>
        </w:rPr>
        <w:t>–</w:t>
      </w:r>
      <w:r w:rsidRPr="009B70C0">
        <w:rPr>
          <w:rFonts w:ascii="Times New Roman" w:hAnsi="Times New Roman" w:cs="Times New Roman"/>
          <w:spacing w:val="-1"/>
          <w:sz w:val="24"/>
          <w:szCs w:val="24"/>
        </w:rPr>
        <w:t xml:space="preserve"> </w:t>
      </w:r>
      <w:r w:rsidRPr="009B70C0">
        <w:rPr>
          <w:rFonts w:ascii="Times New Roman" w:hAnsi="Times New Roman" w:cs="Times New Roman"/>
          <w:sz w:val="24"/>
          <w:szCs w:val="24"/>
        </w:rPr>
        <w:t>prasa,</w:t>
      </w:r>
      <w:r w:rsidRPr="009B70C0">
        <w:rPr>
          <w:rFonts w:ascii="Times New Roman" w:hAnsi="Times New Roman" w:cs="Times New Roman"/>
          <w:spacing w:val="-2"/>
          <w:sz w:val="24"/>
          <w:szCs w:val="24"/>
        </w:rPr>
        <w:t xml:space="preserve"> </w:t>
      </w:r>
      <w:r w:rsidRPr="009B70C0">
        <w:rPr>
          <w:rFonts w:ascii="Times New Roman" w:hAnsi="Times New Roman" w:cs="Times New Roman"/>
          <w:sz w:val="24"/>
          <w:szCs w:val="24"/>
        </w:rPr>
        <w:t>radio,</w:t>
      </w:r>
      <w:r w:rsidRPr="009B70C0">
        <w:rPr>
          <w:rFonts w:ascii="Times New Roman" w:hAnsi="Times New Roman" w:cs="Times New Roman"/>
          <w:spacing w:val="-4"/>
          <w:sz w:val="24"/>
          <w:szCs w:val="24"/>
        </w:rPr>
        <w:t xml:space="preserve"> </w:t>
      </w:r>
      <w:r w:rsidRPr="009B70C0">
        <w:rPr>
          <w:rFonts w:ascii="Times New Roman" w:hAnsi="Times New Roman" w:cs="Times New Roman"/>
          <w:sz w:val="24"/>
          <w:szCs w:val="24"/>
        </w:rPr>
        <w:t>telewizja,</w:t>
      </w:r>
      <w:r w:rsidRPr="009B70C0">
        <w:rPr>
          <w:rFonts w:ascii="Times New Roman" w:hAnsi="Times New Roman" w:cs="Times New Roman"/>
          <w:spacing w:val="-2"/>
          <w:sz w:val="24"/>
          <w:szCs w:val="24"/>
        </w:rPr>
        <w:t xml:space="preserve"> </w:t>
      </w:r>
      <w:r w:rsidRPr="009B70C0">
        <w:rPr>
          <w:rFonts w:ascii="Times New Roman" w:hAnsi="Times New Roman" w:cs="Times New Roman"/>
          <w:sz w:val="24"/>
          <w:szCs w:val="24"/>
        </w:rPr>
        <w:t>portale</w:t>
      </w:r>
      <w:r w:rsidRPr="009B70C0">
        <w:rPr>
          <w:rFonts w:ascii="Times New Roman" w:hAnsi="Times New Roman" w:cs="Times New Roman"/>
          <w:spacing w:val="-2"/>
          <w:sz w:val="24"/>
          <w:szCs w:val="24"/>
        </w:rPr>
        <w:t xml:space="preserve"> </w:t>
      </w:r>
      <w:r w:rsidRPr="009B70C0">
        <w:rPr>
          <w:rFonts w:ascii="Times New Roman" w:hAnsi="Times New Roman" w:cs="Times New Roman"/>
          <w:sz w:val="24"/>
          <w:szCs w:val="24"/>
        </w:rPr>
        <w:t>społecznościowe;</w:t>
      </w:r>
    </w:p>
    <w:p w:rsidR="009B70C0" w:rsidRPr="009B70C0" w:rsidRDefault="009B70C0" w:rsidP="009B70C0">
      <w:pPr>
        <w:spacing w:line="276" w:lineRule="auto"/>
        <w:ind w:left="1077" w:hanging="357"/>
        <w:jc w:val="both"/>
      </w:pPr>
      <w:r w:rsidRPr="009B70C0">
        <w:rPr>
          <w:b/>
        </w:rPr>
        <w:t>www</w:t>
      </w:r>
      <w:r w:rsidRPr="009B70C0">
        <w:rPr>
          <w:b/>
          <w:spacing w:val="-3"/>
        </w:rPr>
        <w:t xml:space="preserve"> </w:t>
      </w:r>
      <w:r w:rsidRPr="009B70C0">
        <w:rPr>
          <w:b/>
        </w:rPr>
        <w:t>Uczelni</w:t>
      </w:r>
      <w:r w:rsidRPr="009B70C0">
        <w:rPr>
          <w:b/>
          <w:spacing w:val="-1"/>
        </w:rPr>
        <w:t xml:space="preserve"> </w:t>
      </w:r>
      <w:r w:rsidRPr="009B70C0">
        <w:t>–</w:t>
      </w:r>
      <w:r w:rsidRPr="009B70C0">
        <w:rPr>
          <w:spacing w:val="-1"/>
        </w:rPr>
        <w:t xml:space="preserve"> </w:t>
      </w:r>
      <w:r w:rsidRPr="009B70C0">
        <w:t>strony</w:t>
      </w:r>
      <w:r w:rsidRPr="009B70C0">
        <w:rPr>
          <w:spacing w:val="-1"/>
        </w:rPr>
        <w:t xml:space="preserve"> </w:t>
      </w:r>
      <w:r w:rsidRPr="009B70C0">
        <w:t>internetowe</w:t>
      </w:r>
      <w:r w:rsidRPr="009B70C0">
        <w:rPr>
          <w:spacing w:val="-1"/>
        </w:rPr>
        <w:t xml:space="preserve"> </w:t>
      </w:r>
      <w:r w:rsidRPr="009B70C0">
        <w:t>Uczelni;</w:t>
      </w:r>
    </w:p>
    <w:p w:rsidR="009B70C0" w:rsidRPr="009B70C0" w:rsidRDefault="009B70C0" w:rsidP="009B70C0">
      <w:pPr>
        <w:pStyle w:val="Tekstpodstawowy"/>
        <w:spacing w:line="276" w:lineRule="auto"/>
        <w:ind w:left="1077" w:hanging="357"/>
        <w:jc w:val="both"/>
        <w:rPr>
          <w:rFonts w:ascii="Times New Roman" w:hAnsi="Times New Roman" w:cs="Times New Roman"/>
          <w:sz w:val="24"/>
          <w:szCs w:val="24"/>
        </w:rPr>
      </w:pPr>
      <w:r w:rsidRPr="009B70C0">
        <w:rPr>
          <w:rFonts w:ascii="Times New Roman" w:hAnsi="Times New Roman" w:cs="Times New Roman"/>
          <w:b/>
          <w:sz w:val="24"/>
          <w:szCs w:val="24"/>
        </w:rPr>
        <w:t>BIP</w:t>
      </w:r>
      <w:r w:rsidRPr="009B70C0">
        <w:rPr>
          <w:rFonts w:ascii="Times New Roman" w:hAnsi="Times New Roman" w:cs="Times New Roman"/>
          <w:b/>
          <w:spacing w:val="-3"/>
          <w:sz w:val="24"/>
          <w:szCs w:val="24"/>
        </w:rPr>
        <w:t xml:space="preserve"> </w:t>
      </w:r>
      <w:r w:rsidRPr="009B70C0">
        <w:rPr>
          <w:rFonts w:ascii="Times New Roman" w:hAnsi="Times New Roman" w:cs="Times New Roman"/>
          <w:sz w:val="24"/>
          <w:szCs w:val="24"/>
        </w:rPr>
        <w:t>–</w:t>
      </w:r>
      <w:r w:rsidRPr="009B70C0">
        <w:rPr>
          <w:rFonts w:ascii="Times New Roman" w:hAnsi="Times New Roman" w:cs="Times New Roman"/>
          <w:spacing w:val="1"/>
          <w:sz w:val="24"/>
          <w:szCs w:val="24"/>
        </w:rPr>
        <w:t xml:space="preserve"> </w:t>
      </w:r>
      <w:r w:rsidRPr="009B70C0">
        <w:rPr>
          <w:rFonts w:ascii="Times New Roman" w:hAnsi="Times New Roman" w:cs="Times New Roman"/>
          <w:sz w:val="24"/>
          <w:szCs w:val="24"/>
        </w:rPr>
        <w:t>Biuletyn</w:t>
      </w:r>
      <w:r w:rsidRPr="009B70C0">
        <w:rPr>
          <w:rFonts w:ascii="Times New Roman" w:hAnsi="Times New Roman" w:cs="Times New Roman"/>
          <w:spacing w:val="-1"/>
          <w:sz w:val="24"/>
          <w:szCs w:val="24"/>
        </w:rPr>
        <w:t xml:space="preserve"> </w:t>
      </w:r>
      <w:r w:rsidRPr="009B70C0">
        <w:rPr>
          <w:rFonts w:ascii="Times New Roman" w:hAnsi="Times New Roman" w:cs="Times New Roman"/>
          <w:sz w:val="24"/>
          <w:szCs w:val="24"/>
        </w:rPr>
        <w:t>Informacji</w:t>
      </w:r>
      <w:r w:rsidRPr="009B70C0">
        <w:rPr>
          <w:rFonts w:ascii="Times New Roman" w:hAnsi="Times New Roman" w:cs="Times New Roman"/>
          <w:spacing w:val="-4"/>
          <w:sz w:val="24"/>
          <w:szCs w:val="24"/>
        </w:rPr>
        <w:t xml:space="preserve"> </w:t>
      </w:r>
      <w:r w:rsidRPr="009B70C0">
        <w:rPr>
          <w:rFonts w:ascii="Times New Roman" w:hAnsi="Times New Roman" w:cs="Times New Roman"/>
          <w:sz w:val="24"/>
          <w:szCs w:val="24"/>
        </w:rPr>
        <w:t>Prawnej.</w:t>
      </w:r>
    </w:p>
    <w:p w:rsidR="00901186" w:rsidRPr="009B70C0" w:rsidRDefault="00D0374B" w:rsidP="00B26361">
      <w:pPr>
        <w:widowControl/>
        <w:numPr>
          <w:ilvl w:val="0"/>
          <w:numId w:val="4"/>
        </w:numPr>
        <w:spacing w:line="276" w:lineRule="auto"/>
        <w:contextualSpacing/>
        <w:jc w:val="both"/>
        <w:rPr>
          <w:rFonts w:eastAsia="Calibri"/>
          <w:color w:val="auto"/>
        </w:rPr>
      </w:pPr>
      <w:r w:rsidRPr="009B70C0">
        <w:rPr>
          <w:rFonts w:eastAsia="Calibri"/>
          <w:color w:val="auto"/>
        </w:rPr>
        <w:t>Postanowienia Regulaminu dotyczą wszystkich kierunków studiów realizujących studia dualne.</w:t>
      </w:r>
    </w:p>
    <w:p w:rsidR="00AE26EF" w:rsidRPr="00FA19A6" w:rsidRDefault="00AE26EF" w:rsidP="009B70C0">
      <w:pPr>
        <w:spacing w:line="276" w:lineRule="auto"/>
        <w:jc w:val="both"/>
        <w:rPr>
          <w:rFonts w:eastAsia="Calibri"/>
          <w:color w:val="auto"/>
        </w:rPr>
      </w:pPr>
    </w:p>
    <w:p w:rsidR="00AE26EF" w:rsidRPr="00FA19A6" w:rsidRDefault="00D0374B" w:rsidP="009B70C0">
      <w:pPr>
        <w:widowControl/>
        <w:spacing w:line="276" w:lineRule="auto"/>
        <w:jc w:val="center"/>
        <w:rPr>
          <w:rFonts w:eastAsia="Calibri"/>
          <w:color w:val="auto"/>
        </w:rPr>
      </w:pPr>
      <w:r w:rsidRPr="00FA19A6">
        <w:rPr>
          <w:rFonts w:eastAsia="Calibri"/>
          <w:color w:val="auto"/>
        </w:rPr>
        <w:t>§ 2</w:t>
      </w:r>
    </w:p>
    <w:p w:rsidR="00AE26EF" w:rsidRPr="00FA19A6" w:rsidRDefault="00AE26EF" w:rsidP="009B70C0">
      <w:pPr>
        <w:widowControl/>
        <w:spacing w:line="276" w:lineRule="auto"/>
        <w:jc w:val="center"/>
        <w:rPr>
          <w:rFonts w:eastAsia="Calibri"/>
          <w:color w:val="auto"/>
        </w:rPr>
      </w:pPr>
    </w:p>
    <w:p w:rsidR="00AE26EF" w:rsidRDefault="00D0374B" w:rsidP="00B26361">
      <w:pPr>
        <w:widowControl/>
        <w:numPr>
          <w:ilvl w:val="0"/>
          <w:numId w:val="9"/>
        </w:numPr>
        <w:spacing w:line="276" w:lineRule="auto"/>
        <w:contextualSpacing/>
        <w:jc w:val="both"/>
        <w:rPr>
          <w:rFonts w:eastAsia="Calibri"/>
          <w:color w:val="auto"/>
        </w:rPr>
      </w:pPr>
      <w:r w:rsidRPr="00FA19A6">
        <w:rPr>
          <w:rFonts w:eastAsia="Calibri"/>
          <w:color w:val="auto"/>
        </w:rPr>
        <w:t xml:space="preserve">Celem studiów dualnych jest zapoznanie studenta z praktycznym wymiarem zawodu </w:t>
      </w:r>
      <w:r w:rsidR="00FA19A6">
        <w:rPr>
          <w:rFonts w:eastAsia="Calibri"/>
          <w:color w:val="auto"/>
        </w:rPr>
        <w:br/>
      </w:r>
      <w:r w:rsidRPr="00FA19A6">
        <w:rPr>
          <w:rFonts w:eastAsia="Calibri"/>
          <w:color w:val="auto"/>
        </w:rPr>
        <w:t xml:space="preserve">do wykonywania, którego będzie uprawniony po ukończeniu studiów. </w:t>
      </w:r>
    </w:p>
    <w:p w:rsidR="009B70C0" w:rsidRPr="009B70C0" w:rsidRDefault="009B70C0" w:rsidP="00B26361">
      <w:pPr>
        <w:widowControl/>
        <w:numPr>
          <w:ilvl w:val="0"/>
          <w:numId w:val="9"/>
        </w:numPr>
        <w:spacing w:line="276" w:lineRule="auto"/>
        <w:contextualSpacing/>
        <w:jc w:val="both"/>
        <w:rPr>
          <w:rFonts w:eastAsia="Calibri"/>
          <w:color w:val="auto"/>
        </w:rPr>
      </w:pPr>
      <w:r>
        <w:rPr>
          <w:rFonts w:eastAsia="Calibri"/>
          <w:color w:val="auto"/>
        </w:rPr>
        <w:t>Zakład pracy</w:t>
      </w:r>
      <w:r w:rsidRPr="009B70C0">
        <w:rPr>
          <w:rFonts w:eastAsia="Calibri"/>
          <w:color w:val="auto"/>
        </w:rPr>
        <w:t xml:space="preserve"> zobowiązuje się uczestniczyć w kształceniu studentów na Uczelni w zakresie praktycznego przygotowania do wykonywania zawodu na kierunku </w:t>
      </w:r>
      <w:r w:rsidR="00D45A51">
        <w:rPr>
          <w:rFonts w:eastAsia="Calibri"/>
          <w:color w:val="auto"/>
        </w:rPr>
        <w:t>przewidzianym do prowadzenia studiów dualnych</w:t>
      </w:r>
      <w:r>
        <w:rPr>
          <w:rFonts w:eastAsia="Calibri"/>
          <w:color w:val="auto"/>
        </w:rPr>
        <w:t xml:space="preserve"> </w:t>
      </w:r>
      <w:r w:rsidRPr="009B70C0">
        <w:rPr>
          <w:rFonts w:eastAsia="Calibri"/>
          <w:color w:val="auto"/>
        </w:rPr>
        <w:t>w następujących formach:</w:t>
      </w:r>
    </w:p>
    <w:p w:rsidR="009B70C0" w:rsidRPr="009B70C0" w:rsidRDefault="009B70C0" w:rsidP="00B26361">
      <w:pPr>
        <w:widowControl/>
        <w:numPr>
          <w:ilvl w:val="0"/>
          <w:numId w:val="28"/>
        </w:numPr>
        <w:spacing w:line="276" w:lineRule="auto"/>
        <w:ind w:left="1077" w:hanging="357"/>
        <w:contextualSpacing/>
        <w:jc w:val="both"/>
        <w:rPr>
          <w:rFonts w:eastAsia="Calibri"/>
          <w:color w:val="auto"/>
        </w:rPr>
      </w:pPr>
      <w:r w:rsidRPr="009B70C0">
        <w:rPr>
          <w:rFonts w:eastAsia="Calibri"/>
          <w:color w:val="auto"/>
        </w:rPr>
        <w:t>wizyty studyjne studentów u Przedsiębiorcy,</w:t>
      </w:r>
    </w:p>
    <w:p w:rsidR="009B70C0" w:rsidRPr="009B70C0" w:rsidRDefault="009B70C0" w:rsidP="00B26361">
      <w:pPr>
        <w:widowControl/>
        <w:numPr>
          <w:ilvl w:val="0"/>
          <w:numId w:val="28"/>
        </w:numPr>
        <w:spacing w:line="276" w:lineRule="auto"/>
        <w:ind w:left="1077" w:hanging="357"/>
        <w:contextualSpacing/>
        <w:jc w:val="both"/>
        <w:rPr>
          <w:rFonts w:eastAsia="Calibri"/>
          <w:color w:val="auto"/>
        </w:rPr>
      </w:pPr>
      <w:r w:rsidRPr="009B70C0">
        <w:rPr>
          <w:rFonts w:eastAsia="Calibri"/>
          <w:color w:val="auto"/>
        </w:rPr>
        <w:t>laboratoria dla studentów, prowadzone przez Przedsiębiorcę na Uczelni lub w jego siedzibie,</w:t>
      </w:r>
    </w:p>
    <w:p w:rsidR="009B70C0" w:rsidRPr="009B70C0" w:rsidRDefault="009B70C0" w:rsidP="00B26361">
      <w:pPr>
        <w:widowControl/>
        <w:numPr>
          <w:ilvl w:val="0"/>
          <w:numId w:val="28"/>
        </w:numPr>
        <w:spacing w:line="276" w:lineRule="auto"/>
        <w:ind w:left="1077" w:hanging="357"/>
        <w:contextualSpacing/>
        <w:jc w:val="both"/>
        <w:rPr>
          <w:rFonts w:eastAsia="Calibri"/>
          <w:color w:val="auto"/>
        </w:rPr>
      </w:pPr>
      <w:r w:rsidRPr="009B70C0">
        <w:rPr>
          <w:rFonts w:eastAsia="Calibri"/>
          <w:color w:val="auto"/>
        </w:rPr>
        <w:t>gościnne wykłady pracowników Przedsiębiorcy na Uczelni,</w:t>
      </w:r>
    </w:p>
    <w:p w:rsidR="009B70C0" w:rsidRDefault="009B70C0" w:rsidP="00B26361">
      <w:pPr>
        <w:widowControl/>
        <w:numPr>
          <w:ilvl w:val="0"/>
          <w:numId w:val="28"/>
        </w:numPr>
        <w:spacing w:line="276" w:lineRule="auto"/>
        <w:ind w:left="1077" w:hanging="357"/>
        <w:contextualSpacing/>
        <w:jc w:val="both"/>
        <w:rPr>
          <w:rFonts w:eastAsia="Calibri"/>
          <w:color w:val="auto"/>
        </w:rPr>
      </w:pPr>
      <w:r w:rsidRPr="009B70C0">
        <w:rPr>
          <w:rFonts w:eastAsia="Calibri"/>
          <w:color w:val="auto"/>
        </w:rPr>
        <w:t>praktyki dualne dla studentów</w:t>
      </w:r>
      <w:r w:rsidR="00D45A51">
        <w:rPr>
          <w:rFonts w:eastAsia="Calibri"/>
          <w:color w:val="auto"/>
        </w:rPr>
        <w:t>,</w:t>
      </w:r>
    </w:p>
    <w:p w:rsidR="00D45A51" w:rsidRPr="00D45A51" w:rsidRDefault="00D45A51" w:rsidP="00B26361">
      <w:pPr>
        <w:widowControl/>
        <w:numPr>
          <w:ilvl w:val="0"/>
          <w:numId w:val="28"/>
        </w:numPr>
        <w:spacing w:line="276" w:lineRule="auto"/>
        <w:ind w:left="1077" w:hanging="357"/>
        <w:contextualSpacing/>
        <w:jc w:val="both"/>
        <w:rPr>
          <w:rFonts w:eastAsia="Calibri"/>
          <w:color w:val="auto"/>
        </w:rPr>
      </w:pPr>
      <w:r>
        <w:rPr>
          <w:rFonts w:eastAsia="Calibri"/>
          <w:color w:val="auto"/>
        </w:rPr>
        <w:t>inne formy ustalone w ramach umowy o współpracy między Pracodawcą a Uczelnią.</w:t>
      </w:r>
    </w:p>
    <w:p w:rsidR="00735D18" w:rsidRDefault="00D45A51" w:rsidP="00B26361">
      <w:pPr>
        <w:widowControl/>
        <w:numPr>
          <w:ilvl w:val="0"/>
          <w:numId w:val="9"/>
        </w:numPr>
        <w:spacing w:line="276" w:lineRule="auto"/>
        <w:contextualSpacing/>
        <w:jc w:val="both"/>
        <w:rPr>
          <w:rFonts w:eastAsia="Calibri"/>
          <w:color w:val="auto"/>
        </w:rPr>
      </w:pPr>
      <w:r>
        <w:rPr>
          <w:rFonts w:eastAsia="Calibri"/>
          <w:color w:val="auto"/>
        </w:rPr>
        <w:t xml:space="preserve">Zakres współpracy oraz czas współpracy w zakresie Studiów Dualnych i wszelkie inne zobowiązania miedzy stronami zapisany jest w </w:t>
      </w:r>
      <w:r w:rsidR="00735D18">
        <w:rPr>
          <w:rFonts w:eastAsia="Calibri"/>
          <w:color w:val="auto"/>
        </w:rPr>
        <w:t>„</w:t>
      </w:r>
      <w:r>
        <w:rPr>
          <w:rFonts w:eastAsia="Calibri"/>
          <w:color w:val="auto"/>
        </w:rPr>
        <w:t xml:space="preserve">Umowie </w:t>
      </w:r>
      <w:r w:rsidR="00735D18">
        <w:rPr>
          <w:rFonts w:eastAsia="Calibri"/>
          <w:color w:val="auto"/>
        </w:rPr>
        <w:t>o współpracy – Studia Dualne” – załącznik nr 1.</w:t>
      </w:r>
    </w:p>
    <w:p w:rsidR="00AE26EF" w:rsidRPr="00FA19A6" w:rsidRDefault="00D0374B" w:rsidP="00B26361">
      <w:pPr>
        <w:widowControl/>
        <w:numPr>
          <w:ilvl w:val="0"/>
          <w:numId w:val="9"/>
        </w:numPr>
        <w:spacing w:line="276" w:lineRule="auto"/>
        <w:contextualSpacing/>
        <w:jc w:val="both"/>
        <w:rPr>
          <w:rFonts w:eastAsia="Calibri"/>
          <w:color w:val="auto"/>
        </w:rPr>
      </w:pPr>
      <w:r w:rsidRPr="00FA19A6">
        <w:rPr>
          <w:rFonts w:eastAsia="Calibri"/>
          <w:color w:val="auto"/>
        </w:rPr>
        <w:t>Cele szczegółowe studiów dualnych obejmują:</w:t>
      </w:r>
    </w:p>
    <w:p w:rsidR="00AE26EF" w:rsidRPr="00FA19A6" w:rsidRDefault="00D0374B" w:rsidP="00B26361">
      <w:pPr>
        <w:widowControl/>
        <w:numPr>
          <w:ilvl w:val="0"/>
          <w:numId w:val="27"/>
        </w:numPr>
        <w:spacing w:line="276" w:lineRule="auto"/>
        <w:jc w:val="both"/>
        <w:rPr>
          <w:rFonts w:eastAsia="Calibri"/>
          <w:color w:val="auto"/>
        </w:rPr>
      </w:pPr>
      <w:r w:rsidRPr="00FA19A6">
        <w:rPr>
          <w:rFonts w:eastAsia="Calibri"/>
          <w:color w:val="auto"/>
        </w:rPr>
        <w:t xml:space="preserve">Poznanie charakterystyki i struktury działalności zakładu pracy (cel, misja, rodzaje </w:t>
      </w:r>
      <w:r w:rsidR="00FA19A6">
        <w:rPr>
          <w:rFonts w:eastAsia="Calibri"/>
          <w:color w:val="auto"/>
        </w:rPr>
        <w:br/>
      </w:r>
      <w:r w:rsidRPr="00FA19A6">
        <w:rPr>
          <w:rFonts w:eastAsia="Calibri"/>
          <w:color w:val="auto"/>
        </w:rPr>
        <w:t xml:space="preserve">i zakres działalności, statut). Status pracownika, warunki przyjęcia do pracy prawa </w:t>
      </w:r>
      <w:r w:rsidR="00FA19A6">
        <w:rPr>
          <w:rFonts w:eastAsia="Calibri"/>
          <w:color w:val="auto"/>
        </w:rPr>
        <w:br/>
      </w:r>
      <w:r w:rsidRPr="00FA19A6">
        <w:rPr>
          <w:rFonts w:eastAsia="Calibri"/>
          <w:color w:val="auto"/>
        </w:rPr>
        <w:t xml:space="preserve">i obowiązki pracownika. Zapoznanie z Kodeksem pracy. Przeszkolenie w zakresie przepisów bezpieczeństwa i higieny pracy, ochrony przeciwpożarowej w Zakładzie pracy i na stanowisku roboczym. Zapoznanie z przepisami dotyczącymi ochrony środowiska </w:t>
      </w:r>
      <w:r w:rsidR="00FA19A6">
        <w:rPr>
          <w:rFonts w:eastAsia="Calibri"/>
          <w:color w:val="auto"/>
        </w:rPr>
        <w:br/>
      </w:r>
      <w:r w:rsidRPr="00FA19A6">
        <w:rPr>
          <w:rFonts w:eastAsia="Calibri"/>
          <w:color w:val="auto"/>
        </w:rPr>
        <w:t xml:space="preserve">i ich przestrzegania w zakładzie pracy Poznanie zasad przestrzegania tajemnicy państwowej i służbowej. </w:t>
      </w:r>
    </w:p>
    <w:p w:rsidR="00AE26EF" w:rsidRPr="00FA19A6" w:rsidRDefault="00D0374B" w:rsidP="00B26361">
      <w:pPr>
        <w:widowControl/>
        <w:numPr>
          <w:ilvl w:val="0"/>
          <w:numId w:val="27"/>
        </w:numPr>
        <w:spacing w:line="276" w:lineRule="auto"/>
        <w:jc w:val="both"/>
        <w:rPr>
          <w:rFonts w:eastAsia="Calibri"/>
          <w:color w:val="auto"/>
        </w:rPr>
      </w:pPr>
      <w:r w:rsidRPr="00FA19A6">
        <w:rPr>
          <w:rFonts w:eastAsia="Calibri"/>
          <w:color w:val="auto"/>
        </w:rPr>
        <w:t>Poznanie schematu organizacyjnego zakładu pracy. Zapoznanie z regulaminami obowiązując w zakładzie pracy. Zapoznanie z systemem obiegu dokumentów. Zapoznanie z funkcjonującymi w zakładzie pracy procedurami.</w:t>
      </w:r>
    </w:p>
    <w:p w:rsidR="00AE26EF" w:rsidRPr="00FA19A6" w:rsidRDefault="00D0374B" w:rsidP="00B26361">
      <w:pPr>
        <w:widowControl/>
        <w:numPr>
          <w:ilvl w:val="0"/>
          <w:numId w:val="27"/>
        </w:numPr>
        <w:spacing w:line="276" w:lineRule="auto"/>
        <w:jc w:val="both"/>
        <w:rPr>
          <w:rFonts w:eastAsia="Calibri"/>
          <w:color w:val="auto"/>
        </w:rPr>
      </w:pPr>
      <w:r w:rsidRPr="00FA19A6">
        <w:rPr>
          <w:rFonts w:eastAsia="Calibri"/>
          <w:color w:val="auto"/>
        </w:rPr>
        <w:lastRenderedPageBreak/>
        <w:t xml:space="preserve">Cel związany tematycznie z programem studiów wg wymogów kierunku studiów  </w:t>
      </w:r>
      <w:r w:rsidR="00FA19A6">
        <w:rPr>
          <w:rFonts w:eastAsia="Calibri"/>
          <w:color w:val="auto"/>
        </w:rPr>
        <w:br/>
      </w:r>
      <w:r w:rsidRPr="00FA19A6">
        <w:rPr>
          <w:rFonts w:eastAsia="Calibri"/>
          <w:color w:val="auto"/>
        </w:rPr>
        <w:t>i specjalności.</w:t>
      </w:r>
    </w:p>
    <w:p w:rsidR="00AE26EF" w:rsidRPr="00FA19A6" w:rsidRDefault="00D0374B" w:rsidP="00B26361">
      <w:pPr>
        <w:widowControl/>
        <w:numPr>
          <w:ilvl w:val="0"/>
          <w:numId w:val="27"/>
        </w:numPr>
        <w:spacing w:line="276" w:lineRule="auto"/>
        <w:jc w:val="both"/>
        <w:rPr>
          <w:rFonts w:eastAsia="Calibri"/>
          <w:color w:val="auto"/>
        </w:rPr>
      </w:pPr>
      <w:r w:rsidRPr="00FA19A6">
        <w:rPr>
          <w:rFonts w:eastAsia="Calibri"/>
          <w:color w:val="auto"/>
        </w:rPr>
        <w:t xml:space="preserve">Samodzielna praca pod nadzorem na różnych stanowiskach pracy związanych </w:t>
      </w:r>
      <w:r w:rsidRPr="00FA19A6">
        <w:rPr>
          <w:rFonts w:eastAsia="Calibri"/>
          <w:color w:val="auto"/>
        </w:rPr>
        <w:br/>
        <w:t>z kierunkiem studiów i specjalnością zawodową.</w:t>
      </w:r>
    </w:p>
    <w:p w:rsidR="00AE26EF" w:rsidRPr="00FA19A6" w:rsidRDefault="00D0374B" w:rsidP="00B26361">
      <w:pPr>
        <w:widowControl/>
        <w:numPr>
          <w:ilvl w:val="0"/>
          <w:numId w:val="27"/>
        </w:numPr>
        <w:spacing w:line="276" w:lineRule="auto"/>
        <w:jc w:val="both"/>
        <w:rPr>
          <w:rFonts w:eastAsia="Calibri"/>
          <w:color w:val="auto"/>
        </w:rPr>
      </w:pPr>
      <w:r w:rsidRPr="00FA19A6">
        <w:rPr>
          <w:rFonts w:eastAsia="Calibri"/>
          <w:color w:val="auto"/>
        </w:rPr>
        <w:t>Zaprojektowanie prostego rozwiązania/działania/programu/projektu/akcji/itp. wraz z jego wdrożeniem w zakładzie pracy.</w:t>
      </w:r>
    </w:p>
    <w:p w:rsidR="00AE26EF" w:rsidRPr="00FA19A6" w:rsidRDefault="00D0374B" w:rsidP="00B26361">
      <w:pPr>
        <w:widowControl/>
        <w:numPr>
          <w:ilvl w:val="0"/>
          <w:numId w:val="27"/>
        </w:numPr>
        <w:spacing w:line="276" w:lineRule="auto"/>
        <w:jc w:val="both"/>
        <w:rPr>
          <w:rFonts w:eastAsia="Calibri"/>
          <w:color w:val="auto"/>
        </w:rPr>
      </w:pPr>
      <w:r w:rsidRPr="00FA19A6">
        <w:rPr>
          <w:rFonts w:eastAsia="Calibri"/>
          <w:color w:val="auto"/>
        </w:rPr>
        <w:t>Udział w naradach/spotkaniach związanych tematycznie z praktyką zawodową.</w:t>
      </w:r>
    </w:p>
    <w:p w:rsidR="00AE26EF" w:rsidRPr="00FA19A6" w:rsidRDefault="00D0374B" w:rsidP="00B26361">
      <w:pPr>
        <w:widowControl/>
        <w:numPr>
          <w:ilvl w:val="0"/>
          <w:numId w:val="27"/>
        </w:numPr>
        <w:spacing w:line="276" w:lineRule="auto"/>
        <w:jc w:val="both"/>
        <w:rPr>
          <w:rFonts w:eastAsia="Calibri"/>
          <w:color w:val="auto"/>
        </w:rPr>
      </w:pPr>
      <w:r w:rsidRPr="00FA19A6">
        <w:rPr>
          <w:rFonts w:eastAsia="Calibri"/>
          <w:color w:val="auto"/>
        </w:rPr>
        <w:t>Udział w szkoleniach wewnętrznych dotyczących zagadnień: praca w grupie, komunikacja, kreatywność, asertywność, zarządzanie emocjami oraz negocjacje. itp.</w:t>
      </w:r>
    </w:p>
    <w:p w:rsidR="00AE26EF" w:rsidRPr="00FA19A6" w:rsidRDefault="00D0374B" w:rsidP="00B26361">
      <w:pPr>
        <w:widowControl/>
        <w:numPr>
          <w:ilvl w:val="0"/>
          <w:numId w:val="27"/>
        </w:numPr>
        <w:spacing w:line="276" w:lineRule="auto"/>
        <w:jc w:val="both"/>
        <w:rPr>
          <w:rFonts w:eastAsia="Calibri"/>
          <w:color w:val="auto"/>
        </w:rPr>
      </w:pPr>
      <w:r w:rsidRPr="00FA19A6">
        <w:rPr>
          <w:rFonts w:eastAsia="Calibri"/>
          <w:color w:val="auto"/>
        </w:rPr>
        <w:t>Umożliwienie pozyskania materiałów do pracy dyplomowej.</w:t>
      </w:r>
    </w:p>
    <w:p w:rsidR="00AE26EF" w:rsidRPr="00FA19A6" w:rsidRDefault="00AE26EF" w:rsidP="009B70C0">
      <w:pPr>
        <w:spacing w:line="276" w:lineRule="auto"/>
        <w:jc w:val="center"/>
        <w:rPr>
          <w:rFonts w:eastAsia="Calibri"/>
          <w:color w:val="auto"/>
        </w:rPr>
      </w:pPr>
    </w:p>
    <w:p w:rsidR="00AE26EF" w:rsidRPr="00760FA9" w:rsidRDefault="00D0374B" w:rsidP="009B70C0">
      <w:pPr>
        <w:spacing w:line="276" w:lineRule="auto"/>
        <w:jc w:val="center"/>
        <w:rPr>
          <w:rFonts w:eastAsia="Calibri"/>
          <w:b/>
          <w:color w:val="auto"/>
        </w:rPr>
      </w:pPr>
      <w:r w:rsidRPr="00760FA9">
        <w:rPr>
          <w:rFonts w:eastAsia="Calibri"/>
          <w:b/>
          <w:color w:val="auto"/>
        </w:rPr>
        <w:t>II</w:t>
      </w:r>
      <w:r w:rsidR="00760FA9">
        <w:rPr>
          <w:rFonts w:eastAsia="Calibri"/>
          <w:b/>
          <w:color w:val="auto"/>
        </w:rPr>
        <w:t>.</w:t>
      </w:r>
      <w:r w:rsidRPr="00760FA9">
        <w:rPr>
          <w:rFonts w:eastAsia="Calibri"/>
          <w:b/>
          <w:color w:val="auto"/>
        </w:rPr>
        <w:t xml:space="preserve"> PRAWA I OBOWIĄZKI STRON</w:t>
      </w:r>
    </w:p>
    <w:p w:rsidR="00AE26EF" w:rsidRPr="00FA19A6" w:rsidRDefault="00AE26EF" w:rsidP="009B70C0">
      <w:pPr>
        <w:spacing w:line="276" w:lineRule="auto"/>
        <w:jc w:val="center"/>
        <w:rPr>
          <w:rFonts w:eastAsia="Calibri"/>
          <w:color w:val="auto"/>
        </w:rPr>
      </w:pPr>
    </w:p>
    <w:p w:rsidR="00AE26EF" w:rsidRPr="00FA19A6" w:rsidRDefault="00D0374B" w:rsidP="009B70C0">
      <w:pPr>
        <w:widowControl/>
        <w:spacing w:line="276" w:lineRule="auto"/>
        <w:jc w:val="center"/>
        <w:rPr>
          <w:rFonts w:eastAsia="Calibri"/>
          <w:color w:val="auto"/>
        </w:rPr>
      </w:pPr>
      <w:r w:rsidRPr="00FA19A6">
        <w:rPr>
          <w:rFonts w:eastAsia="Calibri"/>
          <w:color w:val="auto"/>
        </w:rPr>
        <w:t>§ 3</w:t>
      </w:r>
    </w:p>
    <w:p w:rsidR="00AE26EF" w:rsidRPr="00FA19A6" w:rsidRDefault="00AE26EF" w:rsidP="009B70C0">
      <w:pPr>
        <w:spacing w:line="276" w:lineRule="auto"/>
        <w:jc w:val="center"/>
        <w:rPr>
          <w:rFonts w:eastAsia="Calibri"/>
          <w:color w:val="auto"/>
        </w:rPr>
      </w:pPr>
    </w:p>
    <w:p w:rsidR="00AE26EF" w:rsidRPr="00FA19A6" w:rsidRDefault="00D0374B" w:rsidP="00B26361">
      <w:pPr>
        <w:widowControl/>
        <w:numPr>
          <w:ilvl w:val="0"/>
          <w:numId w:val="18"/>
        </w:numPr>
        <w:spacing w:line="276" w:lineRule="auto"/>
        <w:contextualSpacing/>
        <w:jc w:val="both"/>
        <w:rPr>
          <w:rFonts w:eastAsia="Calibri"/>
          <w:color w:val="auto"/>
        </w:rPr>
      </w:pPr>
      <w:r w:rsidRPr="00FA19A6">
        <w:rPr>
          <w:rFonts w:eastAsia="Calibri"/>
          <w:color w:val="auto"/>
        </w:rPr>
        <w:t>Uczelnia zobowiązuje się do:</w:t>
      </w:r>
    </w:p>
    <w:p w:rsidR="00AE26EF" w:rsidRPr="00FA19A6" w:rsidRDefault="00D0374B" w:rsidP="009B70C0">
      <w:pPr>
        <w:widowControl/>
        <w:numPr>
          <w:ilvl w:val="0"/>
          <w:numId w:val="1"/>
        </w:numPr>
        <w:spacing w:line="276" w:lineRule="auto"/>
        <w:jc w:val="both"/>
        <w:rPr>
          <w:rFonts w:eastAsia="Calibri"/>
          <w:color w:val="auto"/>
        </w:rPr>
      </w:pPr>
      <w:r w:rsidRPr="00FA19A6">
        <w:rPr>
          <w:rFonts w:eastAsia="Calibri"/>
          <w:color w:val="auto"/>
        </w:rPr>
        <w:t>Powołania K</w:t>
      </w:r>
      <w:r w:rsidR="00760FA9">
        <w:rPr>
          <w:rFonts w:eastAsia="Calibri"/>
          <w:color w:val="auto"/>
        </w:rPr>
        <w:t>oordynatora</w:t>
      </w:r>
      <w:r w:rsidRPr="00FA19A6">
        <w:rPr>
          <w:rFonts w:eastAsia="Calibri"/>
          <w:color w:val="auto"/>
        </w:rPr>
        <w:t xml:space="preserve"> </w:t>
      </w:r>
      <w:r w:rsidR="00735D18">
        <w:rPr>
          <w:rFonts w:eastAsia="Calibri"/>
          <w:color w:val="auto"/>
        </w:rPr>
        <w:t xml:space="preserve">studiów dualnych </w:t>
      </w:r>
      <w:r w:rsidR="00760FA9">
        <w:rPr>
          <w:rFonts w:eastAsia="Calibri"/>
          <w:color w:val="auto"/>
        </w:rPr>
        <w:t>w Instytucie</w:t>
      </w:r>
      <w:r w:rsidR="00735D18">
        <w:rPr>
          <w:rFonts w:eastAsia="Calibri"/>
          <w:color w:val="auto"/>
        </w:rPr>
        <w:t xml:space="preserve">, który ma zadanie </w:t>
      </w:r>
      <w:r w:rsidRPr="00FA19A6">
        <w:rPr>
          <w:rFonts w:eastAsia="Calibri"/>
          <w:color w:val="auto"/>
        </w:rPr>
        <w:t xml:space="preserve"> </w:t>
      </w:r>
      <w:r w:rsidR="00735D18">
        <w:rPr>
          <w:rFonts w:eastAsia="Calibri"/>
          <w:color w:val="auto"/>
        </w:rPr>
        <w:t xml:space="preserve">poinformować </w:t>
      </w:r>
      <w:r w:rsidRPr="00FA19A6">
        <w:rPr>
          <w:rFonts w:eastAsia="Calibri"/>
          <w:color w:val="auto"/>
        </w:rPr>
        <w:t xml:space="preserve">studenta o celu i zakresie </w:t>
      </w:r>
      <w:r w:rsidR="00735D18">
        <w:rPr>
          <w:rFonts w:eastAsia="Calibri"/>
          <w:color w:val="auto"/>
        </w:rPr>
        <w:t>przedsięwzięć związanych ze studiami dualnymi.</w:t>
      </w:r>
    </w:p>
    <w:p w:rsidR="00AE26EF" w:rsidRPr="00FA19A6" w:rsidRDefault="00D0374B" w:rsidP="009B70C0">
      <w:pPr>
        <w:widowControl/>
        <w:numPr>
          <w:ilvl w:val="0"/>
          <w:numId w:val="1"/>
        </w:numPr>
        <w:spacing w:line="276" w:lineRule="auto"/>
        <w:jc w:val="both"/>
        <w:rPr>
          <w:rFonts w:eastAsia="Calibri"/>
          <w:color w:val="auto"/>
        </w:rPr>
      </w:pPr>
      <w:r w:rsidRPr="00FA19A6">
        <w:rPr>
          <w:rFonts w:eastAsia="Calibri"/>
          <w:color w:val="auto"/>
        </w:rPr>
        <w:t xml:space="preserve">Współdziałania z Zakładem pracy w zakresie </w:t>
      </w:r>
      <w:r w:rsidR="00735D18">
        <w:rPr>
          <w:rFonts w:eastAsia="Calibri"/>
          <w:color w:val="auto"/>
        </w:rPr>
        <w:t>realizacji poszczególnych form współpracy w ramach studiów dualnych</w:t>
      </w:r>
      <w:r w:rsidRPr="00FA19A6">
        <w:rPr>
          <w:rFonts w:eastAsia="Calibri"/>
          <w:color w:val="auto"/>
        </w:rPr>
        <w:t>.</w:t>
      </w:r>
    </w:p>
    <w:p w:rsidR="00AE26EF" w:rsidRPr="00FA19A6" w:rsidRDefault="00D0374B" w:rsidP="009B70C0">
      <w:pPr>
        <w:widowControl/>
        <w:numPr>
          <w:ilvl w:val="0"/>
          <w:numId w:val="1"/>
        </w:numPr>
        <w:spacing w:line="276" w:lineRule="auto"/>
        <w:jc w:val="both"/>
        <w:rPr>
          <w:rFonts w:eastAsia="Calibri"/>
          <w:color w:val="auto"/>
        </w:rPr>
      </w:pPr>
      <w:r w:rsidRPr="00FA19A6">
        <w:rPr>
          <w:rFonts w:eastAsia="Calibri"/>
          <w:color w:val="auto"/>
        </w:rPr>
        <w:t xml:space="preserve">Sprawowania nadzoru dydaktycznego, wychowawczego i organizacyjnego </w:t>
      </w:r>
      <w:r w:rsidR="00FA19A6">
        <w:rPr>
          <w:rFonts w:eastAsia="Calibri"/>
          <w:color w:val="auto"/>
        </w:rPr>
        <w:br/>
      </w:r>
      <w:r w:rsidRPr="00FA19A6">
        <w:rPr>
          <w:rFonts w:eastAsia="Calibri"/>
          <w:color w:val="auto"/>
        </w:rPr>
        <w:t xml:space="preserve">nad przebiegiem </w:t>
      </w:r>
      <w:r w:rsidR="00735D18">
        <w:rPr>
          <w:rFonts w:eastAsia="Calibri"/>
          <w:color w:val="auto"/>
        </w:rPr>
        <w:t>studiów dualnych</w:t>
      </w:r>
      <w:r w:rsidRPr="00FA19A6">
        <w:rPr>
          <w:rFonts w:eastAsia="Calibri"/>
          <w:color w:val="auto"/>
        </w:rPr>
        <w:t>.</w:t>
      </w:r>
    </w:p>
    <w:p w:rsidR="00B13489" w:rsidRDefault="00D0374B" w:rsidP="00B26361">
      <w:pPr>
        <w:widowControl/>
        <w:numPr>
          <w:ilvl w:val="0"/>
          <w:numId w:val="18"/>
        </w:numPr>
        <w:spacing w:line="276" w:lineRule="auto"/>
        <w:contextualSpacing/>
        <w:jc w:val="both"/>
        <w:rPr>
          <w:rFonts w:eastAsia="Calibri"/>
          <w:color w:val="auto"/>
        </w:rPr>
      </w:pPr>
      <w:r w:rsidRPr="00735D18">
        <w:rPr>
          <w:rFonts w:eastAsia="Calibri"/>
          <w:color w:val="auto"/>
        </w:rPr>
        <w:t>Z</w:t>
      </w:r>
      <w:r w:rsidR="00EC57E5" w:rsidRPr="00735D18">
        <w:rPr>
          <w:rFonts w:eastAsia="Calibri"/>
          <w:color w:val="auto"/>
        </w:rPr>
        <w:t>akład</w:t>
      </w:r>
      <w:r w:rsidRPr="00735D18">
        <w:rPr>
          <w:rFonts w:eastAsia="Calibri"/>
          <w:color w:val="auto"/>
        </w:rPr>
        <w:t xml:space="preserve"> pracy zobowiązuje się do zapewnienia studentowi niezbędnych warunków do </w:t>
      </w:r>
      <w:r w:rsidR="00735D18">
        <w:rPr>
          <w:rFonts w:eastAsia="Calibri"/>
          <w:color w:val="auto"/>
        </w:rPr>
        <w:t xml:space="preserve">realizacji wybranych w </w:t>
      </w:r>
      <w:r w:rsidR="00D825F3">
        <w:rPr>
          <w:rFonts w:eastAsia="Calibri"/>
          <w:color w:val="auto"/>
        </w:rPr>
        <w:t xml:space="preserve">form współpracy w </w:t>
      </w:r>
      <w:r w:rsidR="00735D18">
        <w:rPr>
          <w:rFonts w:eastAsia="Calibri"/>
          <w:color w:val="auto"/>
        </w:rPr>
        <w:t>„Umowie o współpracy – Studia Dualne” – załącznik nr 1</w:t>
      </w:r>
      <w:r w:rsidR="00DF3BA0">
        <w:rPr>
          <w:rFonts w:eastAsia="Calibri"/>
          <w:color w:val="auto"/>
        </w:rPr>
        <w:t xml:space="preserve">. </w:t>
      </w:r>
    </w:p>
    <w:p w:rsidR="00B13489" w:rsidRDefault="00DF3BA0" w:rsidP="00B26361">
      <w:pPr>
        <w:widowControl/>
        <w:numPr>
          <w:ilvl w:val="0"/>
          <w:numId w:val="18"/>
        </w:numPr>
        <w:spacing w:line="276" w:lineRule="auto"/>
        <w:contextualSpacing/>
        <w:jc w:val="both"/>
        <w:rPr>
          <w:rFonts w:eastAsia="Calibri"/>
          <w:color w:val="auto"/>
        </w:rPr>
      </w:pPr>
      <w:r w:rsidRPr="00B13489">
        <w:rPr>
          <w:rFonts w:eastAsia="Calibri"/>
          <w:color w:val="auto"/>
        </w:rPr>
        <w:t>W przypadku praktyki zawodowej w ramach studiów dualnych</w:t>
      </w:r>
      <w:r w:rsidR="00D825F3" w:rsidRPr="00B13489">
        <w:rPr>
          <w:rFonts w:eastAsia="Calibri"/>
          <w:color w:val="auto"/>
        </w:rPr>
        <w:t xml:space="preserve"> </w:t>
      </w:r>
      <w:r w:rsidR="00B13489" w:rsidRPr="00B13489">
        <w:rPr>
          <w:rFonts w:eastAsia="Calibri"/>
          <w:color w:val="auto"/>
        </w:rPr>
        <w:t>strony z</w:t>
      </w:r>
      <w:r w:rsidR="00D825F3" w:rsidRPr="00B13489">
        <w:rPr>
          <w:rFonts w:eastAsia="Calibri"/>
          <w:color w:val="auto"/>
        </w:rPr>
        <w:t>obowiąz</w:t>
      </w:r>
      <w:r w:rsidR="00B13489" w:rsidRPr="00B13489">
        <w:rPr>
          <w:rFonts w:eastAsia="Calibri"/>
          <w:color w:val="auto"/>
        </w:rPr>
        <w:t xml:space="preserve">ane są przestrzegać zapisów w dokumencie </w:t>
      </w:r>
      <w:r w:rsidR="00B13489" w:rsidRPr="00B13489">
        <w:rPr>
          <w:rFonts w:eastAsia="Calibri"/>
          <w:b/>
          <w:color w:val="auto"/>
        </w:rPr>
        <w:t>„Szczegółowe warunki odbywania i realizacji praktyki studenckiej w ramach studiów dualnych”</w:t>
      </w:r>
    </w:p>
    <w:p w:rsidR="00B13489" w:rsidRDefault="00B13489" w:rsidP="00B26361">
      <w:pPr>
        <w:widowControl/>
        <w:numPr>
          <w:ilvl w:val="0"/>
          <w:numId w:val="18"/>
        </w:numPr>
        <w:spacing w:line="276" w:lineRule="auto"/>
        <w:contextualSpacing/>
        <w:jc w:val="both"/>
        <w:rPr>
          <w:rFonts w:eastAsia="Calibri"/>
          <w:color w:val="auto"/>
        </w:rPr>
      </w:pPr>
      <w:r>
        <w:rPr>
          <w:rFonts w:eastAsia="Calibri"/>
          <w:color w:val="auto"/>
        </w:rPr>
        <w:t>Ze strony Zakładu Pracy osobą odpowiedzialną za realizację zadań w zakresie form współpracy może być</w:t>
      </w:r>
      <w:r w:rsidR="00D0374B" w:rsidRPr="00FA19A6">
        <w:rPr>
          <w:rFonts w:eastAsia="Calibri"/>
          <w:color w:val="auto"/>
        </w:rPr>
        <w:t xml:space="preserve"> </w:t>
      </w:r>
      <w:r w:rsidR="00760FA9">
        <w:rPr>
          <w:rFonts w:eastAsia="Calibri"/>
          <w:color w:val="auto"/>
        </w:rPr>
        <w:t>Zakładow</w:t>
      </w:r>
      <w:r>
        <w:rPr>
          <w:rFonts w:eastAsia="Calibri"/>
          <w:color w:val="auto"/>
        </w:rPr>
        <w:t>y</w:t>
      </w:r>
      <w:r w:rsidR="00760FA9">
        <w:rPr>
          <w:rFonts w:eastAsia="Calibri"/>
          <w:color w:val="auto"/>
        </w:rPr>
        <w:t xml:space="preserve"> o</w:t>
      </w:r>
      <w:r w:rsidR="00D0374B" w:rsidRPr="00FA19A6">
        <w:rPr>
          <w:rFonts w:eastAsia="Calibri"/>
          <w:color w:val="auto"/>
        </w:rPr>
        <w:t>piekun praktyki zawodowej</w:t>
      </w:r>
      <w:r>
        <w:rPr>
          <w:rFonts w:eastAsia="Calibri"/>
          <w:color w:val="auto"/>
        </w:rPr>
        <w:t xml:space="preserve"> lub inna osoba wyznaczona przez Pracodawcę.</w:t>
      </w:r>
    </w:p>
    <w:p w:rsidR="00D50319" w:rsidRDefault="00D0374B" w:rsidP="00B26361">
      <w:pPr>
        <w:widowControl/>
        <w:numPr>
          <w:ilvl w:val="0"/>
          <w:numId w:val="18"/>
        </w:numPr>
        <w:spacing w:line="276" w:lineRule="auto"/>
        <w:contextualSpacing/>
        <w:jc w:val="both"/>
        <w:rPr>
          <w:rFonts w:eastAsia="Calibri"/>
          <w:color w:val="auto"/>
        </w:rPr>
      </w:pPr>
      <w:r w:rsidRPr="00FA19A6">
        <w:rPr>
          <w:rFonts w:eastAsia="Calibri"/>
          <w:color w:val="auto"/>
        </w:rPr>
        <w:t>Po</w:t>
      </w:r>
      <w:r w:rsidR="00D50319">
        <w:rPr>
          <w:rFonts w:eastAsia="Calibri"/>
          <w:color w:val="auto"/>
        </w:rPr>
        <w:t>twierdzeniem każdorazowej realizacji współpracy w ramach studiów dualnych powinna być lista obecności studentów na zajęciach.</w:t>
      </w:r>
    </w:p>
    <w:p w:rsidR="00AE26EF" w:rsidRDefault="00D0374B" w:rsidP="00B26361">
      <w:pPr>
        <w:widowControl/>
        <w:numPr>
          <w:ilvl w:val="0"/>
          <w:numId w:val="18"/>
        </w:numPr>
        <w:spacing w:line="276" w:lineRule="auto"/>
        <w:contextualSpacing/>
        <w:jc w:val="both"/>
        <w:rPr>
          <w:rFonts w:eastAsia="Calibri"/>
          <w:color w:val="auto"/>
        </w:rPr>
      </w:pPr>
      <w:r w:rsidRPr="00FA19A6">
        <w:rPr>
          <w:rFonts w:eastAsia="Calibri"/>
          <w:color w:val="auto"/>
        </w:rPr>
        <w:t xml:space="preserve">Obowiązki </w:t>
      </w:r>
      <w:r w:rsidR="007170B2" w:rsidRPr="00FA19A6">
        <w:rPr>
          <w:rFonts w:eastAsia="Calibri"/>
          <w:color w:val="auto"/>
        </w:rPr>
        <w:t>K</w:t>
      </w:r>
      <w:r w:rsidR="007170B2">
        <w:rPr>
          <w:rFonts w:eastAsia="Calibri"/>
          <w:color w:val="auto"/>
        </w:rPr>
        <w:t>oordynatora</w:t>
      </w:r>
      <w:r w:rsidR="007170B2" w:rsidRPr="00FA19A6">
        <w:rPr>
          <w:rFonts w:eastAsia="Calibri"/>
          <w:color w:val="auto"/>
        </w:rPr>
        <w:t xml:space="preserve"> </w:t>
      </w:r>
      <w:r w:rsidR="00D50319">
        <w:rPr>
          <w:rFonts w:eastAsia="Calibri"/>
          <w:color w:val="auto"/>
        </w:rPr>
        <w:t xml:space="preserve">studiów dualnych </w:t>
      </w:r>
      <w:r w:rsidR="007170B2">
        <w:rPr>
          <w:rFonts w:eastAsia="Calibri"/>
          <w:color w:val="auto"/>
        </w:rPr>
        <w:t>w Instytucie</w:t>
      </w:r>
      <w:r w:rsidRPr="00FA19A6">
        <w:rPr>
          <w:rFonts w:eastAsia="Calibri"/>
          <w:color w:val="auto"/>
        </w:rPr>
        <w:t xml:space="preserve">: </w:t>
      </w:r>
    </w:p>
    <w:p w:rsidR="00857064" w:rsidRPr="004F6F15" w:rsidRDefault="00857064" w:rsidP="00857064">
      <w:pPr>
        <w:widowControl/>
        <w:numPr>
          <w:ilvl w:val="0"/>
          <w:numId w:val="29"/>
        </w:numPr>
        <w:spacing w:line="276" w:lineRule="auto"/>
        <w:ind w:left="1077" w:hanging="357"/>
        <w:jc w:val="both"/>
        <w:rPr>
          <w:rFonts w:cs="Calibri"/>
        </w:rPr>
      </w:pPr>
      <w:r w:rsidRPr="004F6F15">
        <w:rPr>
          <w:rFonts w:cs="Calibri"/>
        </w:rPr>
        <w:t xml:space="preserve">Okresowy kontakt z Zakładowym opiekunem praktyki zawodowej, w zakresie oceny postępowania studenta. Reagowanie na ewentualne nieprawidłowości. </w:t>
      </w:r>
    </w:p>
    <w:p w:rsidR="00857064" w:rsidRPr="004F6F15" w:rsidRDefault="00857064" w:rsidP="00857064">
      <w:pPr>
        <w:widowControl/>
        <w:numPr>
          <w:ilvl w:val="0"/>
          <w:numId w:val="29"/>
        </w:numPr>
        <w:spacing w:line="276" w:lineRule="auto"/>
        <w:ind w:left="1077" w:hanging="357"/>
        <w:jc w:val="both"/>
        <w:rPr>
          <w:rFonts w:cs="Calibri"/>
        </w:rPr>
      </w:pPr>
      <w:r w:rsidRPr="004F6F15">
        <w:rPr>
          <w:rFonts w:cs="Calibri"/>
        </w:rPr>
        <w:t xml:space="preserve">Okresowy kontakt z studentem, telefoniczny, mailowy lub osobisty, w celu wstępnej kontroli poprawności przebiegu </w:t>
      </w:r>
      <w:r>
        <w:rPr>
          <w:rFonts w:cs="Calibri"/>
        </w:rPr>
        <w:t xml:space="preserve">studiów </w:t>
      </w:r>
      <w:proofErr w:type="spellStart"/>
      <w:r>
        <w:rPr>
          <w:rFonts w:cs="Calibri"/>
        </w:rPr>
        <w:t>dualanych</w:t>
      </w:r>
      <w:proofErr w:type="spellEnd"/>
      <w:r w:rsidRPr="004F6F15">
        <w:rPr>
          <w:rFonts w:cs="Calibri"/>
        </w:rPr>
        <w:t>.</w:t>
      </w:r>
    </w:p>
    <w:p w:rsidR="00857064" w:rsidRPr="004F6F15" w:rsidRDefault="00857064" w:rsidP="00857064">
      <w:pPr>
        <w:widowControl/>
        <w:numPr>
          <w:ilvl w:val="0"/>
          <w:numId w:val="29"/>
        </w:numPr>
        <w:spacing w:line="276" w:lineRule="auto"/>
        <w:ind w:left="1077" w:hanging="357"/>
        <w:jc w:val="both"/>
        <w:rPr>
          <w:rFonts w:cs="Calibri"/>
        </w:rPr>
      </w:pPr>
      <w:r w:rsidRPr="004F6F15">
        <w:rPr>
          <w:rFonts w:cs="Calibri"/>
        </w:rPr>
        <w:t xml:space="preserve">Współdziałanie z studentem, promotorem i Zakładowym opiekunem praktyki zawodowej przy ustalaniu tematu, zakresu i warunków wykonywania aplikacyjnej pracy dyplomowej. </w:t>
      </w:r>
    </w:p>
    <w:p w:rsidR="00AE26EF" w:rsidRPr="00FA19A6" w:rsidRDefault="00D0374B" w:rsidP="00B26361">
      <w:pPr>
        <w:widowControl/>
        <w:numPr>
          <w:ilvl w:val="0"/>
          <w:numId w:val="18"/>
        </w:numPr>
        <w:spacing w:line="276" w:lineRule="auto"/>
        <w:contextualSpacing/>
        <w:jc w:val="both"/>
        <w:rPr>
          <w:rFonts w:eastAsia="Calibri"/>
          <w:color w:val="auto"/>
        </w:rPr>
      </w:pPr>
      <w:r w:rsidRPr="00FA19A6">
        <w:rPr>
          <w:rFonts w:eastAsia="Calibri"/>
          <w:color w:val="auto"/>
        </w:rPr>
        <w:t>Obowiązki Studenta:</w:t>
      </w:r>
    </w:p>
    <w:p w:rsidR="00AE26EF" w:rsidRPr="00FA19A6" w:rsidRDefault="00D0374B" w:rsidP="00857064">
      <w:pPr>
        <w:widowControl/>
        <w:numPr>
          <w:ilvl w:val="0"/>
          <w:numId w:val="31"/>
        </w:numPr>
        <w:spacing w:line="276" w:lineRule="auto"/>
        <w:ind w:left="1077" w:hanging="357"/>
        <w:jc w:val="both"/>
        <w:rPr>
          <w:rFonts w:eastAsia="Calibri"/>
          <w:color w:val="auto"/>
        </w:rPr>
      </w:pPr>
      <w:r w:rsidRPr="00FA19A6">
        <w:rPr>
          <w:rFonts w:eastAsia="Calibri"/>
          <w:color w:val="auto"/>
        </w:rPr>
        <w:t>Stawienie się w miejscu praktyki w wyznac</w:t>
      </w:r>
      <w:r w:rsidR="00FA19A6">
        <w:rPr>
          <w:rFonts w:eastAsia="Calibri"/>
          <w:color w:val="auto"/>
        </w:rPr>
        <w:t>zonym terminie i uczestniczenia</w:t>
      </w:r>
      <w:r w:rsidR="00FA19A6">
        <w:rPr>
          <w:rFonts w:eastAsia="Calibri"/>
          <w:color w:val="auto"/>
        </w:rPr>
        <w:br/>
      </w:r>
      <w:r w:rsidRPr="00FA19A6">
        <w:rPr>
          <w:rFonts w:eastAsia="Calibri"/>
          <w:color w:val="auto"/>
        </w:rPr>
        <w:t>w obowiązkowych szkoleniach.</w:t>
      </w:r>
    </w:p>
    <w:p w:rsidR="00AE26EF" w:rsidRPr="00FA19A6" w:rsidRDefault="00D0374B" w:rsidP="00857064">
      <w:pPr>
        <w:widowControl/>
        <w:numPr>
          <w:ilvl w:val="0"/>
          <w:numId w:val="31"/>
        </w:numPr>
        <w:spacing w:line="276" w:lineRule="auto"/>
        <w:ind w:left="1077" w:hanging="357"/>
        <w:jc w:val="both"/>
        <w:rPr>
          <w:rFonts w:eastAsia="Calibri"/>
          <w:color w:val="auto"/>
        </w:rPr>
      </w:pPr>
      <w:r w:rsidRPr="00FA19A6">
        <w:rPr>
          <w:rFonts w:eastAsia="Calibri"/>
          <w:color w:val="auto"/>
        </w:rPr>
        <w:t xml:space="preserve">Uzgadniania z </w:t>
      </w:r>
      <w:r w:rsidR="007170B2">
        <w:rPr>
          <w:rFonts w:eastAsia="Calibri"/>
          <w:color w:val="auto"/>
        </w:rPr>
        <w:t>Zakładowym o</w:t>
      </w:r>
      <w:r w:rsidRPr="00FA19A6">
        <w:rPr>
          <w:rFonts w:eastAsia="Calibri"/>
          <w:color w:val="auto"/>
        </w:rPr>
        <w:t>piekunem praktyki szczegóły organizacyjne realizacji poszczególnych  etapów praktyki</w:t>
      </w:r>
      <w:r w:rsidR="00857064">
        <w:rPr>
          <w:rFonts w:eastAsia="Calibri"/>
          <w:color w:val="auto"/>
        </w:rPr>
        <w:t xml:space="preserve"> dualnej</w:t>
      </w:r>
      <w:r w:rsidRPr="00FA19A6">
        <w:rPr>
          <w:rFonts w:eastAsia="Calibri"/>
          <w:color w:val="auto"/>
        </w:rPr>
        <w:t xml:space="preserve">. </w:t>
      </w:r>
    </w:p>
    <w:p w:rsidR="00AE26EF" w:rsidRPr="00FA19A6" w:rsidRDefault="00D0374B" w:rsidP="00857064">
      <w:pPr>
        <w:widowControl/>
        <w:numPr>
          <w:ilvl w:val="0"/>
          <w:numId w:val="31"/>
        </w:numPr>
        <w:spacing w:line="276" w:lineRule="auto"/>
        <w:ind w:left="1077" w:hanging="357"/>
        <w:jc w:val="both"/>
        <w:rPr>
          <w:rFonts w:eastAsia="Calibri"/>
          <w:color w:val="auto"/>
        </w:rPr>
      </w:pPr>
      <w:r w:rsidRPr="00FA19A6">
        <w:rPr>
          <w:rFonts w:eastAsia="Calibri"/>
          <w:color w:val="auto"/>
        </w:rPr>
        <w:lastRenderedPageBreak/>
        <w:t xml:space="preserve">Branie czynnego udziału w praktyce, sumienne wykonywanie zadań zleconych przez </w:t>
      </w:r>
      <w:r w:rsidR="007170B2">
        <w:rPr>
          <w:rFonts w:eastAsia="Calibri"/>
          <w:color w:val="auto"/>
        </w:rPr>
        <w:t>Zakładowego o</w:t>
      </w:r>
      <w:r w:rsidRPr="00FA19A6">
        <w:rPr>
          <w:rFonts w:eastAsia="Calibri"/>
          <w:color w:val="auto"/>
        </w:rPr>
        <w:t xml:space="preserve">piekuna praktyki zawodowej i przestrzeganie przepisów oraz zasad obowiązujących w Zakładzie pracy. </w:t>
      </w:r>
    </w:p>
    <w:p w:rsidR="00AE26EF" w:rsidRPr="00FA19A6" w:rsidRDefault="00D0374B" w:rsidP="00857064">
      <w:pPr>
        <w:widowControl/>
        <w:numPr>
          <w:ilvl w:val="0"/>
          <w:numId w:val="31"/>
        </w:numPr>
        <w:spacing w:line="276" w:lineRule="auto"/>
        <w:ind w:left="1077" w:hanging="357"/>
        <w:jc w:val="both"/>
        <w:rPr>
          <w:rFonts w:eastAsia="Calibri"/>
          <w:color w:val="auto"/>
        </w:rPr>
      </w:pPr>
      <w:r w:rsidRPr="00FA19A6">
        <w:rPr>
          <w:rFonts w:eastAsia="Calibri"/>
          <w:color w:val="auto"/>
        </w:rPr>
        <w:t xml:space="preserve">Dokumentowanie przebiegu praktyki w Dzienniku praktyki zgodnie z zasadami określonymi w Dzienniku praktyki oraz uzyskanie od </w:t>
      </w:r>
      <w:r w:rsidR="007170B2">
        <w:rPr>
          <w:rFonts w:eastAsia="Calibri"/>
          <w:color w:val="auto"/>
        </w:rPr>
        <w:t>Zakładowego o</w:t>
      </w:r>
      <w:r w:rsidRPr="00FA19A6">
        <w:rPr>
          <w:rFonts w:eastAsia="Calibri"/>
          <w:color w:val="auto"/>
        </w:rPr>
        <w:t xml:space="preserve">piekuna praktyki zawodowej potwierdzenia poprawności i rzetelności jego wypełnienia. </w:t>
      </w:r>
    </w:p>
    <w:p w:rsidR="00AE26EF" w:rsidRPr="00FA19A6" w:rsidRDefault="00D0374B" w:rsidP="00857064">
      <w:pPr>
        <w:widowControl/>
        <w:numPr>
          <w:ilvl w:val="0"/>
          <w:numId w:val="31"/>
        </w:numPr>
        <w:spacing w:line="276" w:lineRule="auto"/>
        <w:ind w:left="1077" w:hanging="357"/>
        <w:jc w:val="both"/>
        <w:rPr>
          <w:rFonts w:eastAsia="Calibri"/>
          <w:color w:val="auto"/>
        </w:rPr>
      </w:pPr>
      <w:r w:rsidRPr="00FA19A6">
        <w:rPr>
          <w:rFonts w:eastAsia="Calibri"/>
          <w:color w:val="auto"/>
        </w:rPr>
        <w:t xml:space="preserve">Komunikowania się okresowo z </w:t>
      </w:r>
      <w:r w:rsidR="007170B2" w:rsidRPr="00FA19A6">
        <w:rPr>
          <w:rFonts w:eastAsia="Calibri"/>
          <w:color w:val="auto"/>
        </w:rPr>
        <w:t>K</w:t>
      </w:r>
      <w:r w:rsidR="007170B2">
        <w:rPr>
          <w:rFonts w:eastAsia="Calibri"/>
          <w:color w:val="auto"/>
        </w:rPr>
        <w:t>oordynatorem</w:t>
      </w:r>
      <w:r w:rsidR="007170B2" w:rsidRPr="00FA19A6">
        <w:rPr>
          <w:rFonts w:eastAsia="Calibri"/>
          <w:color w:val="auto"/>
        </w:rPr>
        <w:t xml:space="preserve"> praktyki </w:t>
      </w:r>
      <w:r w:rsidR="007170B2">
        <w:rPr>
          <w:rFonts w:eastAsia="Calibri"/>
          <w:color w:val="auto"/>
        </w:rPr>
        <w:t>w Instytucie</w:t>
      </w:r>
      <w:r w:rsidRPr="00FA19A6">
        <w:rPr>
          <w:rFonts w:eastAsia="Calibri"/>
          <w:color w:val="auto"/>
        </w:rPr>
        <w:t xml:space="preserve">, zdając </w:t>
      </w:r>
      <w:r w:rsidR="007170B2">
        <w:rPr>
          <w:rFonts w:eastAsia="Calibri"/>
          <w:color w:val="auto"/>
        </w:rPr>
        <w:t xml:space="preserve"> </w:t>
      </w:r>
      <w:r w:rsidRPr="00FA19A6">
        <w:rPr>
          <w:rFonts w:eastAsia="Calibri"/>
          <w:color w:val="auto"/>
        </w:rPr>
        <w:t>cząstkowe relacje z przebiegu praktyki</w:t>
      </w:r>
      <w:r w:rsidR="00857064">
        <w:rPr>
          <w:rFonts w:eastAsia="Calibri"/>
          <w:color w:val="auto"/>
        </w:rPr>
        <w:t xml:space="preserve"> dualnej</w:t>
      </w:r>
      <w:r w:rsidRPr="00FA19A6">
        <w:rPr>
          <w:rFonts w:eastAsia="Calibri"/>
          <w:color w:val="auto"/>
        </w:rPr>
        <w:t>.</w:t>
      </w:r>
    </w:p>
    <w:p w:rsidR="00AE26EF" w:rsidRPr="00FA19A6" w:rsidRDefault="00D0374B" w:rsidP="00857064">
      <w:pPr>
        <w:widowControl/>
        <w:numPr>
          <w:ilvl w:val="0"/>
          <w:numId w:val="31"/>
        </w:numPr>
        <w:spacing w:line="276" w:lineRule="auto"/>
        <w:ind w:left="1077" w:hanging="357"/>
        <w:jc w:val="both"/>
        <w:rPr>
          <w:rFonts w:eastAsia="Calibri"/>
          <w:color w:val="auto"/>
        </w:rPr>
      </w:pPr>
      <w:r w:rsidRPr="00FA19A6">
        <w:rPr>
          <w:rFonts w:eastAsia="Calibri"/>
          <w:color w:val="auto"/>
        </w:rPr>
        <w:t xml:space="preserve">W czasie praktyki </w:t>
      </w:r>
      <w:r w:rsidR="00857064">
        <w:rPr>
          <w:rFonts w:eastAsia="Calibri"/>
          <w:color w:val="auto"/>
        </w:rPr>
        <w:t xml:space="preserve">dualnej </w:t>
      </w:r>
      <w:r w:rsidRPr="00FA19A6">
        <w:rPr>
          <w:rFonts w:eastAsia="Calibri"/>
          <w:color w:val="auto"/>
        </w:rPr>
        <w:t>może wnioskować do Uczelni o zatwierdzenie tematu aplikacyjnej pracy dyplomowej -uzgodnionej z Zakładem pracy.</w:t>
      </w:r>
    </w:p>
    <w:p w:rsidR="00AE26EF" w:rsidRPr="00FA19A6" w:rsidRDefault="00D0374B" w:rsidP="00857064">
      <w:pPr>
        <w:widowControl/>
        <w:numPr>
          <w:ilvl w:val="0"/>
          <w:numId w:val="31"/>
        </w:numPr>
        <w:spacing w:line="276" w:lineRule="auto"/>
        <w:ind w:left="1077" w:hanging="357"/>
        <w:jc w:val="both"/>
        <w:rPr>
          <w:rFonts w:eastAsia="Calibri"/>
          <w:color w:val="auto"/>
        </w:rPr>
      </w:pPr>
      <w:r w:rsidRPr="00FA19A6">
        <w:rPr>
          <w:rFonts w:eastAsia="Calibri"/>
          <w:color w:val="auto"/>
        </w:rPr>
        <w:t>Student jest zobowiązany do zachowania tajemnicy odnośnie wszelkich informacji, jakie uzyskał w związku z odbywaną praktyką</w:t>
      </w:r>
      <w:r w:rsidR="00857064">
        <w:rPr>
          <w:rFonts w:eastAsia="Calibri"/>
          <w:color w:val="auto"/>
        </w:rPr>
        <w:t xml:space="preserve"> dualną z Zakładu Pracy</w:t>
      </w:r>
      <w:r w:rsidRPr="00FA19A6">
        <w:rPr>
          <w:rFonts w:eastAsia="Calibri"/>
          <w:color w:val="auto"/>
        </w:rPr>
        <w:t xml:space="preserve">. </w:t>
      </w:r>
    </w:p>
    <w:p w:rsidR="00AE26EF" w:rsidRPr="00FA19A6" w:rsidRDefault="00AE26EF" w:rsidP="009B70C0">
      <w:pPr>
        <w:spacing w:line="276" w:lineRule="auto"/>
        <w:jc w:val="both"/>
        <w:rPr>
          <w:rFonts w:eastAsia="Calibri"/>
          <w:color w:val="auto"/>
        </w:rPr>
      </w:pPr>
    </w:p>
    <w:p w:rsidR="00AE26EF" w:rsidRPr="00FA19A6" w:rsidRDefault="00AE26EF" w:rsidP="009B70C0">
      <w:pPr>
        <w:widowControl/>
        <w:spacing w:line="276" w:lineRule="auto"/>
        <w:jc w:val="center"/>
        <w:rPr>
          <w:rFonts w:eastAsia="Calibri"/>
          <w:color w:val="auto"/>
        </w:rPr>
      </w:pPr>
    </w:p>
    <w:p w:rsidR="00AE26EF" w:rsidRPr="00976DCA" w:rsidRDefault="00D0374B" w:rsidP="009B70C0">
      <w:pPr>
        <w:widowControl/>
        <w:spacing w:line="276" w:lineRule="auto"/>
        <w:jc w:val="center"/>
        <w:rPr>
          <w:rFonts w:eastAsia="Calibri"/>
          <w:b/>
          <w:color w:val="auto"/>
        </w:rPr>
      </w:pPr>
      <w:r w:rsidRPr="00976DCA">
        <w:rPr>
          <w:rFonts w:eastAsia="Calibri"/>
          <w:b/>
          <w:color w:val="auto"/>
        </w:rPr>
        <w:t>I</w:t>
      </w:r>
      <w:r w:rsidR="00976DCA" w:rsidRPr="00976DCA">
        <w:rPr>
          <w:rFonts w:eastAsia="Calibri"/>
          <w:b/>
          <w:color w:val="auto"/>
        </w:rPr>
        <w:t>I</w:t>
      </w:r>
      <w:r w:rsidRPr="00976DCA">
        <w:rPr>
          <w:rFonts w:eastAsia="Calibri"/>
          <w:b/>
          <w:color w:val="auto"/>
        </w:rPr>
        <w:t>I</w:t>
      </w:r>
      <w:r w:rsidR="00976DCA" w:rsidRPr="00976DCA">
        <w:rPr>
          <w:rFonts w:eastAsia="Calibri"/>
          <w:b/>
          <w:color w:val="auto"/>
        </w:rPr>
        <w:t>.</w:t>
      </w:r>
      <w:r w:rsidRPr="00976DCA">
        <w:rPr>
          <w:rFonts w:eastAsia="Calibri"/>
          <w:b/>
          <w:color w:val="auto"/>
        </w:rPr>
        <w:t xml:space="preserve"> ORGANIZACJA STUDIÓW DUALNYCH</w:t>
      </w:r>
    </w:p>
    <w:p w:rsidR="00AE26EF" w:rsidRPr="00FA19A6" w:rsidRDefault="00AE26EF" w:rsidP="009B70C0">
      <w:pPr>
        <w:widowControl/>
        <w:spacing w:line="276" w:lineRule="auto"/>
        <w:jc w:val="both"/>
        <w:rPr>
          <w:rFonts w:eastAsia="Calibri"/>
          <w:color w:val="auto"/>
        </w:rPr>
      </w:pPr>
    </w:p>
    <w:p w:rsidR="00AE26EF" w:rsidRPr="00FA19A6" w:rsidRDefault="00D0374B" w:rsidP="009B70C0">
      <w:pPr>
        <w:widowControl/>
        <w:spacing w:line="276" w:lineRule="auto"/>
        <w:jc w:val="center"/>
        <w:rPr>
          <w:rFonts w:eastAsia="Calibri"/>
          <w:color w:val="auto"/>
        </w:rPr>
      </w:pPr>
      <w:r w:rsidRPr="00FA19A6">
        <w:rPr>
          <w:rFonts w:eastAsia="Calibri"/>
          <w:color w:val="auto"/>
        </w:rPr>
        <w:t xml:space="preserve">§ 4 </w:t>
      </w:r>
    </w:p>
    <w:p w:rsidR="00AE26EF" w:rsidRPr="00FA19A6" w:rsidRDefault="00AE26EF" w:rsidP="009B70C0">
      <w:pPr>
        <w:widowControl/>
        <w:spacing w:line="276" w:lineRule="auto"/>
        <w:jc w:val="center"/>
        <w:rPr>
          <w:rFonts w:eastAsia="Calibri"/>
          <w:color w:val="auto"/>
        </w:rPr>
      </w:pPr>
    </w:p>
    <w:p w:rsidR="00AE26EF" w:rsidRPr="00FA19A6" w:rsidRDefault="00D0374B" w:rsidP="00B26361">
      <w:pPr>
        <w:widowControl/>
        <w:numPr>
          <w:ilvl w:val="0"/>
          <w:numId w:val="13"/>
        </w:numPr>
        <w:spacing w:line="276" w:lineRule="auto"/>
        <w:contextualSpacing/>
        <w:jc w:val="both"/>
        <w:rPr>
          <w:rFonts w:eastAsia="Calibri"/>
          <w:color w:val="auto"/>
        </w:rPr>
      </w:pPr>
      <w:r w:rsidRPr="00FA19A6">
        <w:rPr>
          <w:rFonts w:eastAsia="Calibri"/>
          <w:color w:val="auto"/>
        </w:rPr>
        <w:t xml:space="preserve">Regulamin określa ogólne zasady naboru na studia dualne, organizację i przebieg studiów oraz związane z nimi prawa i obowiązki stron. </w:t>
      </w:r>
    </w:p>
    <w:p w:rsidR="00AE26EF" w:rsidRPr="00FA19A6" w:rsidRDefault="00D0374B" w:rsidP="00B26361">
      <w:pPr>
        <w:widowControl/>
        <w:numPr>
          <w:ilvl w:val="0"/>
          <w:numId w:val="13"/>
        </w:numPr>
        <w:spacing w:line="276" w:lineRule="auto"/>
        <w:contextualSpacing/>
        <w:jc w:val="both"/>
        <w:rPr>
          <w:rFonts w:eastAsia="Calibri"/>
          <w:color w:val="auto"/>
        </w:rPr>
      </w:pPr>
      <w:r w:rsidRPr="00FA19A6">
        <w:rPr>
          <w:rFonts w:eastAsia="Calibri"/>
          <w:color w:val="auto"/>
        </w:rPr>
        <w:t xml:space="preserve">Nadzór merytoryczny nad całością spraw związanych z praktykami zawodowymi studentów w systemie dualnym w Uczelni sprawuje Prorektor ds. studiów </w:t>
      </w:r>
      <w:r w:rsidR="007170B2">
        <w:rPr>
          <w:rFonts w:eastAsia="Calibri"/>
          <w:color w:val="auto"/>
        </w:rPr>
        <w:t>dualnych</w:t>
      </w:r>
      <w:r w:rsidRPr="00FA19A6">
        <w:rPr>
          <w:rFonts w:eastAsia="Calibri"/>
          <w:color w:val="auto"/>
        </w:rPr>
        <w:t>.</w:t>
      </w:r>
    </w:p>
    <w:p w:rsidR="007170B2" w:rsidRDefault="00D0374B" w:rsidP="00B26361">
      <w:pPr>
        <w:widowControl/>
        <w:numPr>
          <w:ilvl w:val="0"/>
          <w:numId w:val="13"/>
        </w:numPr>
        <w:spacing w:line="276" w:lineRule="auto"/>
        <w:contextualSpacing/>
        <w:jc w:val="both"/>
        <w:rPr>
          <w:rFonts w:eastAsia="Calibri"/>
          <w:color w:val="auto"/>
        </w:rPr>
      </w:pPr>
      <w:r w:rsidRPr="007170B2">
        <w:rPr>
          <w:rFonts w:eastAsia="Calibri"/>
          <w:color w:val="auto"/>
        </w:rPr>
        <w:t xml:space="preserve">Nadzór organizacyjny i kontrolny nad całością spraw związanych z praktykami zawodowymi studentów w systemie dualnym dla danego kierunku i danej specjalności sprawuje Dyrektor Instytutu poprzez właściwego </w:t>
      </w:r>
      <w:r w:rsidR="007170B2" w:rsidRPr="007170B2">
        <w:rPr>
          <w:rFonts w:eastAsia="Calibri"/>
          <w:color w:val="auto"/>
        </w:rPr>
        <w:t>Koordynatora praktyki w Instytucie</w:t>
      </w:r>
      <w:r w:rsidR="007170B2">
        <w:rPr>
          <w:rFonts w:eastAsia="Calibri"/>
          <w:color w:val="auto"/>
        </w:rPr>
        <w:t>.</w:t>
      </w:r>
    </w:p>
    <w:p w:rsidR="00AE26EF" w:rsidRPr="007170B2" w:rsidRDefault="00D0374B" w:rsidP="00B26361">
      <w:pPr>
        <w:widowControl/>
        <w:numPr>
          <w:ilvl w:val="0"/>
          <w:numId w:val="13"/>
        </w:numPr>
        <w:spacing w:line="276" w:lineRule="auto"/>
        <w:contextualSpacing/>
        <w:jc w:val="both"/>
        <w:rPr>
          <w:rFonts w:eastAsia="Calibri"/>
          <w:color w:val="auto"/>
        </w:rPr>
      </w:pPr>
      <w:r w:rsidRPr="007170B2">
        <w:rPr>
          <w:rFonts w:eastAsia="Calibri"/>
          <w:color w:val="auto"/>
        </w:rPr>
        <w:t>Za poszukiwanie miejsc praktyk oraz nawiązywanie kontaktów z jednostkami organizacyjnymi odpowiadają przede wszystkim: Biuro Pełnomocnik</w:t>
      </w:r>
      <w:r w:rsidR="00857064">
        <w:rPr>
          <w:rFonts w:eastAsia="Calibri"/>
          <w:color w:val="auto"/>
        </w:rPr>
        <w:t>a</w:t>
      </w:r>
      <w:r w:rsidRPr="007170B2">
        <w:rPr>
          <w:rFonts w:eastAsia="Calibri"/>
          <w:color w:val="auto"/>
        </w:rPr>
        <w:t xml:space="preserve"> Rektora ds. Studiów Dualnych i Karier Zawodowych, Prorektor ds. studiów </w:t>
      </w:r>
      <w:r w:rsidR="00857064">
        <w:rPr>
          <w:rFonts w:eastAsia="Calibri"/>
          <w:color w:val="auto"/>
        </w:rPr>
        <w:t>dualnych</w:t>
      </w:r>
      <w:r w:rsidRPr="007170B2">
        <w:rPr>
          <w:rFonts w:eastAsia="Calibri"/>
          <w:color w:val="auto"/>
        </w:rPr>
        <w:t>, Dział promocji, oraz wszystkie osoby, które w zakresie obowiązków służbowych mają nawiązywanie kontaktów z</w:t>
      </w:r>
      <w:r w:rsidR="00857064">
        <w:rPr>
          <w:rFonts w:eastAsia="Calibri"/>
          <w:color w:val="auto"/>
        </w:rPr>
        <w:t> </w:t>
      </w:r>
      <w:r w:rsidRPr="007170B2">
        <w:rPr>
          <w:rFonts w:eastAsia="Calibri"/>
          <w:color w:val="auto"/>
        </w:rPr>
        <w:t>innymi podmiotami gospodarczymi.</w:t>
      </w:r>
    </w:p>
    <w:p w:rsidR="00AE26EF" w:rsidRPr="00FA19A6" w:rsidRDefault="00D0374B" w:rsidP="00B26361">
      <w:pPr>
        <w:widowControl/>
        <w:numPr>
          <w:ilvl w:val="0"/>
          <w:numId w:val="13"/>
        </w:numPr>
        <w:spacing w:line="276" w:lineRule="auto"/>
        <w:contextualSpacing/>
        <w:jc w:val="both"/>
        <w:rPr>
          <w:rFonts w:eastAsia="Calibri"/>
          <w:color w:val="auto"/>
        </w:rPr>
      </w:pPr>
      <w:r w:rsidRPr="00FA19A6">
        <w:rPr>
          <w:rFonts w:eastAsia="Calibri"/>
          <w:color w:val="auto"/>
        </w:rPr>
        <w:t>Każdy Zakład pracy uczestniczący w programie kształcenia w ramach studiów dualnych  musi otrzymać od Uczelni uprawnienia do kształcenia studentów umożliwiające zakładowi wpisanie go na listę zakładów kształcących studentów w systemie dualnym</w:t>
      </w:r>
      <w:r w:rsidR="00857064">
        <w:rPr>
          <w:rFonts w:eastAsia="Calibri"/>
          <w:color w:val="auto"/>
        </w:rPr>
        <w:t xml:space="preserve"> na podstawie umowy o współpracy (załącznik nr 1)</w:t>
      </w:r>
      <w:r w:rsidRPr="00FA19A6">
        <w:rPr>
          <w:rFonts w:eastAsia="Calibri"/>
          <w:color w:val="auto"/>
        </w:rPr>
        <w:t>.</w:t>
      </w:r>
    </w:p>
    <w:p w:rsidR="00AE26EF" w:rsidRPr="00FA19A6" w:rsidRDefault="00D0374B" w:rsidP="00B26361">
      <w:pPr>
        <w:widowControl/>
        <w:numPr>
          <w:ilvl w:val="0"/>
          <w:numId w:val="13"/>
        </w:numPr>
        <w:spacing w:line="276" w:lineRule="auto"/>
        <w:contextualSpacing/>
        <w:jc w:val="both"/>
        <w:rPr>
          <w:rFonts w:eastAsia="Calibri"/>
          <w:color w:val="auto"/>
        </w:rPr>
      </w:pPr>
      <w:r w:rsidRPr="00FA19A6">
        <w:rPr>
          <w:rFonts w:eastAsia="Calibri"/>
          <w:color w:val="auto"/>
        </w:rPr>
        <w:t xml:space="preserve">Student / studentka w uzgodnieniu z </w:t>
      </w:r>
      <w:r w:rsidR="007170B2" w:rsidRPr="00FA19A6">
        <w:rPr>
          <w:rFonts w:eastAsia="Calibri"/>
          <w:color w:val="auto"/>
        </w:rPr>
        <w:t>K</w:t>
      </w:r>
      <w:r w:rsidR="007170B2">
        <w:rPr>
          <w:rFonts w:eastAsia="Calibri"/>
          <w:color w:val="auto"/>
        </w:rPr>
        <w:t>oordynatorem</w:t>
      </w:r>
      <w:r w:rsidR="007170B2" w:rsidRPr="00FA19A6">
        <w:rPr>
          <w:rFonts w:eastAsia="Calibri"/>
          <w:color w:val="auto"/>
        </w:rPr>
        <w:t xml:space="preserve"> praktyki </w:t>
      </w:r>
      <w:r w:rsidR="007170B2">
        <w:rPr>
          <w:rFonts w:eastAsia="Calibri"/>
          <w:color w:val="auto"/>
        </w:rPr>
        <w:t>w Instytucie,</w:t>
      </w:r>
      <w:r w:rsidR="007170B2" w:rsidRPr="00FA19A6">
        <w:rPr>
          <w:rFonts w:eastAsia="Calibri"/>
          <w:color w:val="auto"/>
        </w:rPr>
        <w:t xml:space="preserve"> </w:t>
      </w:r>
      <w:r w:rsidRPr="00FA19A6">
        <w:rPr>
          <w:rFonts w:eastAsia="Calibri"/>
          <w:color w:val="auto"/>
        </w:rPr>
        <w:t>sam wybiera z</w:t>
      </w:r>
      <w:r w:rsidR="007170B2">
        <w:rPr>
          <w:rFonts w:eastAsia="Calibri"/>
          <w:color w:val="auto"/>
        </w:rPr>
        <w:t> </w:t>
      </w:r>
      <w:r w:rsidRPr="00FA19A6">
        <w:rPr>
          <w:rFonts w:eastAsia="Calibri"/>
          <w:color w:val="auto"/>
        </w:rPr>
        <w:t xml:space="preserve">listy podmiotów gospodarczych Zakład pracy, w którym zamierza zrealizować praktykę </w:t>
      </w:r>
      <w:r w:rsidR="00857064">
        <w:rPr>
          <w:rFonts w:eastAsia="Calibri"/>
          <w:color w:val="auto"/>
        </w:rPr>
        <w:t>dualną</w:t>
      </w:r>
      <w:r w:rsidRPr="00FA19A6">
        <w:rPr>
          <w:rFonts w:eastAsia="Calibri"/>
          <w:color w:val="auto"/>
        </w:rPr>
        <w:t>. Po wybraniu Zakładu pracy, student przed semestrem, od którego ma rozpocząć praktykę zawodową zgłasza się do Zakładu pracy na wstępną rozmowę kwalifikacyjną. Rozmowa kwalifikacyjna ma pozwolić przyszłemu pracodawcy ocenić studenta między innymi, od strony jego sposobu autoprezentacji, poprawności w formułowaniu myśli, wiedzy merytorycznej, umiejętności, kompetencji i nastawieniu kandydata do praktyki oraz ułatwić mu podjęcie decyzji o odrzuceniu lub zakwalifikowaniu kandydata na praktykę zawodową. Przyjęcie studenta na praktykę zawodową skutkować musi podpisaniem przez Zakład pracy.</w:t>
      </w:r>
    </w:p>
    <w:p w:rsidR="00AE26EF" w:rsidRPr="00FA19A6" w:rsidRDefault="00D0374B" w:rsidP="00B26361">
      <w:pPr>
        <w:widowControl/>
        <w:numPr>
          <w:ilvl w:val="0"/>
          <w:numId w:val="13"/>
        </w:numPr>
        <w:spacing w:line="276" w:lineRule="auto"/>
        <w:contextualSpacing/>
        <w:jc w:val="both"/>
        <w:rPr>
          <w:rFonts w:eastAsia="Calibri"/>
          <w:color w:val="auto"/>
        </w:rPr>
      </w:pPr>
      <w:r w:rsidRPr="00FA19A6">
        <w:rPr>
          <w:rFonts w:eastAsia="Calibri"/>
          <w:color w:val="auto"/>
        </w:rPr>
        <w:t xml:space="preserve">Student może samodzielnie dokonać wyboru miejsca praktyki z poza listy. W tym przypadku student musi przedłożyć u </w:t>
      </w:r>
      <w:r w:rsidR="00976DCA" w:rsidRPr="00FA19A6">
        <w:rPr>
          <w:rFonts w:eastAsia="Calibri"/>
          <w:color w:val="auto"/>
        </w:rPr>
        <w:t>K</w:t>
      </w:r>
      <w:r w:rsidR="00976DCA">
        <w:rPr>
          <w:rFonts w:eastAsia="Calibri"/>
          <w:color w:val="auto"/>
        </w:rPr>
        <w:t>oordynatora p</w:t>
      </w:r>
      <w:r w:rsidR="00976DCA" w:rsidRPr="00FA19A6">
        <w:rPr>
          <w:rFonts w:eastAsia="Calibri"/>
          <w:color w:val="auto"/>
        </w:rPr>
        <w:t xml:space="preserve">raktyki </w:t>
      </w:r>
      <w:r w:rsidR="00976DCA">
        <w:rPr>
          <w:rFonts w:eastAsia="Calibri"/>
          <w:color w:val="auto"/>
        </w:rPr>
        <w:t>w Instytucie</w:t>
      </w:r>
      <w:r w:rsidR="00976DCA" w:rsidRPr="00FA19A6">
        <w:rPr>
          <w:rFonts w:eastAsia="Calibri"/>
          <w:color w:val="auto"/>
        </w:rPr>
        <w:t xml:space="preserve"> </w:t>
      </w:r>
      <w:r w:rsidRPr="00FA19A6">
        <w:rPr>
          <w:rFonts w:eastAsia="Calibri"/>
          <w:color w:val="auto"/>
        </w:rPr>
        <w:t xml:space="preserve">pisemne oświadczenie zaproponowanego Zakładu pracy z którego wynika, że kierownik Zakładu pracy lub osoba </w:t>
      </w:r>
      <w:r w:rsidRPr="00FA19A6">
        <w:rPr>
          <w:rFonts w:eastAsia="Calibri"/>
          <w:color w:val="auto"/>
        </w:rPr>
        <w:lastRenderedPageBreak/>
        <w:t xml:space="preserve">przez niego upoważniona wyraża zgodę na odbycie przez studenta praktyki zgodnie z obowiązującym Ramowym programem praktyki w Uczelni. Po spełnieniu warunku przedstawionego w pkt. 5 niniejszego paragrafu zakład taki może być wpisany na listę zakładów kształcących studentów w systemie dualnym.  </w:t>
      </w:r>
    </w:p>
    <w:p w:rsidR="004A5618" w:rsidRPr="00FA19A6" w:rsidRDefault="004A5618" w:rsidP="009B70C0">
      <w:pPr>
        <w:spacing w:line="276" w:lineRule="auto"/>
        <w:jc w:val="both"/>
        <w:rPr>
          <w:rFonts w:eastAsia="Calibri"/>
          <w:color w:val="auto"/>
        </w:rPr>
      </w:pPr>
    </w:p>
    <w:p w:rsidR="00AE26EF" w:rsidRPr="00976DCA" w:rsidRDefault="00D0374B" w:rsidP="009B70C0">
      <w:pPr>
        <w:widowControl/>
        <w:spacing w:line="276" w:lineRule="auto"/>
        <w:jc w:val="center"/>
        <w:rPr>
          <w:rFonts w:eastAsia="Calibri"/>
          <w:b/>
          <w:color w:val="auto"/>
        </w:rPr>
      </w:pPr>
      <w:r w:rsidRPr="00976DCA">
        <w:rPr>
          <w:rFonts w:eastAsia="Calibri"/>
          <w:b/>
          <w:color w:val="auto"/>
        </w:rPr>
        <w:t>IV</w:t>
      </w:r>
      <w:r w:rsidR="00976DCA" w:rsidRPr="00976DCA">
        <w:rPr>
          <w:rFonts w:eastAsia="Calibri"/>
          <w:b/>
          <w:color w:val="auto"/>
        </w:rPr>
        <w:t>.</w:t>
      </w:r>
      <w:r w:rsidRPr="00976DCA">
        <w:rPr>
          <w:rFonts w:eastAsia="Calibri"/>
          <w:b/>
          <w:color w:val="auto"/>
        </w:rPr>
        <w:t xml:space="preserve"> PRZYJMOWANIE NA STUDIA DUALNE</w:t>
      </w:r>
    </w:p>
    <w:p w:rsidR="00830369" w:rsidRDefault="00830369" w:rsidP="009B70C0">
      <w:pPr>
        <w:widowControl/>
        <w:pBdr>
          <w:top w:val="none" w:sz="0" w:space="0" w:color="auto"/>
          <w:left w:val="none" w:sz="0" w:space="0" w:color="auto"/>
          <w:bottom w:val="none" w:sz="0" w:space="0" w:color="auto"/>
          <w:right w:val="none" w:sz="0" w:space="0" w:color="auto"/>
          <w:between w:val="none" w:sz="0" w:space="0" w:color="auto"/>
        </w:pBdr>
        <w:spacing w:line="276" w:lineRule="auto"/>
        <w:rPr>
          <w:color w:val="auto"/>
        </w:rPr>
      </w:pPr>
    </w:p>
    <w:p w:rsidR="00D3014A" w:rsidRPr="00D3014A" w:rsidRDefault="00D3014A" w:rsidP="009B70C0">
      <w:pPr>
        <w:widowControl/>
        <w:spacing w:line="276" w:lineRule="auto"/>
        <w:jc w:val="center"/>
        <w:rPr>
          <w:rFonts w:eastAsia="Calibri"/>
          <w:color w:val="auto"/>
        </w:rPr>
      </w:pPr>
      <w:r w:rsidRPr="00FA19A6">
        <w:rPr>
          <w:rFonts w:eastAsia="Calibri"/>
          <w:color w:val="auto"/>
        </w:rPr>
        <w:t xml:space="preserve">§ 5 </w:t>
      </w:r>
    </w:p>
    <w:p w:rsidR="00D3014A" w:rsidRPr="00FA19A6" w:rsidRDefault="00D3014A" w:rsidP="009B70C0">
      <w:pPr>
        <w:widowControl/>
        <w:pBdr>
          <w:top w:val="none" w:sz="0" w:space="0" w:color="auto"/>
          <w:left w:val="none" w:sz="0" w:space="0" w:color="auto"/>
          <w:bottom w:val="none" w:sz="0" w:space="0" w:color="auto"/>
          <w:right w:val="none" w:sz="0" w:space="0" w:color="auto"/>
          <w:between w:val="none" w:sz="0" w:space="0" w:color="auto"/>
        </w:pBdr>
        <w:spacing w:line="276" w:lineRule="auto"/>
        <w:rPr>
          <w:color w:val="auto"/>
        </w:rPr>
      </w:pPr>
    </w:p>
    <w:p w:rsidR="002B402F" w:rsidRPr="00FA19A6" w:rsidRDefault="002B402F" w:rsidP="00B26361">
      <w:pPr>
        <w:widowControl/>
        <w:numPr>
          <w:ilvl w:val="0"/>
          <w:numId w:val="20"/>
        </w:numPr>
        <w:spacing w:line="276" w:lineRule="auto"/>
        <w:contextualSpacing/>
        <w:jc w:val="both"/>
        <w:rPr>
          <w:rFonts w:eastAsia="Calibri"/>
          <w:color w:val="auto"/>
        </w:rPr>
      </w:pPr>
      <w:r w:rsidRPr="00FA19A6">
        <w:rPr>
          <w:rFonts w:eastAsia="Calibri"/>
          <w:color w:val="auto"/>
        </w:rPr>
        <w:t>Rekrutacja na studia dualne jest prowadzona w dwóch etapach.</w:t>
      </w:r>
    </w:p>
    <w:p w:rsidR="002B402F" w:rsidRPr="00FA19A6" w:rsidRDefault="002B402F" w:rsidP="00B26361">
      <w:pPr>
        <w:widowControl/>
        <w:numPr>
          <w:ilvl w:val="0"/>
          <w:numId w:val="20"/>
        </w:numPr>
        <w:spacing w:line="276" w:lineRule="auto"/>
        <w:contextualSpacing/>
        <w:jc w:val="both"/>
        <w:rPr>
          <w:color w:val="auto"/>
        </w:rPr>
      </w:pPr>
      <w:r w:rsidRPr="00FA19A6">
        <w:rPr>
          <w:rFonts w:eastAsia="Calibri"/>
          <w:color w:val="auto"/>
        </w:rPr>
        <w:t xml:space="preserve">Etap pierwszy stanowi rekrutacja prowadzona przez Uczelnię według następnej procedury: </w:t>
      </w:r>
    </w:p>
    <w:p w:rsidR="002B402F" w:rsidRPr="00FA19A6" w:rsidRDefault="002B402F" w:rsidP="00B26361">
      <w:pPr>
        <w:pStyle w:val="NormalnyWeb"/>
        <w:numPr>
          <w:ilvl w:val="0"/>
          <w:numId w:val="21"/>
        </w:numPr>
        <w:spacing w:before="0" w:beforeAutospacing="0" w:after="0" w:afterAutospacing="0" w:line="276" w:lineRule="auto"/>
        <w:jc w:val="both"/>
      </w:pPr>
      <w:r w:rsidRPr="00FA19A6">
        <w:t xml:space="preserve">Uczelnia zapewnia miejsca odbywania praktyk zawodowych i udostępnia studentom listę zakładów pracy oferujących praktykę zawodową </w:t>
      </w:r>
      <w:r w:rsidR="00857064">
        <w:t xml:space="preserve">w ramach studiów dualnych </w:t>
      </w:r>
      <w:r w:rsidRPr="00FA19A6">
        <w:t xml:space="preserve">na stronie internetowej Uczelni </w:t>
      </w:r>
      <w:r w:rsidR="0066079A" w:rsidRPr="00FA19A6">
        <w:rPr>
          <w:rStyle w:val="Hipercze"/>
          <w:color w:val="auto"/>
        </w:rPr>
        <w:t>www.</w:t>
      </w:r>
      <w:r w:rsidR="00857064">
        <w:rPr>
          <w:rStyle w:val="Hipercze"/>
          <w:color w:val="auto"/>
        </w:rPr>
        <w:t>ansleszno</w:t>
      </w:r>
      <w:r w:rsidR="0066079A" w:rsidRPr="00FA19A6">
        <w:rPr>
          <w:rStyle w:val="Hipercze"/>
          <w:color w:val="auto"/>
        </w:rPr>
        <w:t>.pl</w:t>
      </w:r>
      <w:r w:rsidRPr="00FA19A6">
        <w:t xml:space="preserve"> wraz z informacją odnośnie terminu i zasad  rekrutacji.</w:t>
      </w:r>
    </w:p>
    <w:p w:rsidR="00976DCA" w:rsidRDefault="002B402F" w:rsidP="00B26361">
      <w:pPr>
        <w:pStyle w:val="NormalnyWeb"/>
        <w:numPr>
          <w:ilvl w:val="0"/>
          <w:numId w:val="21"/>
        </w:numPr>
        <w:spacing w:before="0" w:beforeAutospacing="0" w:after="0" w:afterAutospacing="0" w:line="276" w:lineRule="auto"/>
        <w:jc w:val="both"/>
      </w:pPr>
      <w:r w:rsidRPr="00FA19A6">
        <w:t>Po ogłoszeniu rekrutacji zainteresowany student składa w Biurze Pełnomocnika  Rektora ds. Studiów Dualnych i Karier  </w:t>
      </w:r>
      <w:r w:rsidR="0066079A" w:rsidRPr="00FA19A6">
        <w:t>Z</w:t>
      </w:r>
      <w:r w:rsidRPr="00FA19A6">
        <w:t>awodowych, pisemny wniosek o wyrażeniu woli kontynuowania studiów według „Leszczyńskiego modelu studiów dualnych”</w:t>
      </w:r>
      <w:r w:rsidR="00976DCA">
        <w:t>.</w:t>
      </w:r>
    </w:p>
    <w:p w:rsidR="002B402F" w:rsidRPr="00FA19A6" w:rsidRDefault="002B402F" w:rsidP="00C400BD">
      <w:pPr>
        <w:pStyle w:val="NormalnyWeb"/>
        <w:numPr>
          <w:ilvl w:val="1"/>
          <w:numId w:val="25"/>
        </w:numPr>
        <w:spacing w:before="0" w:beforeAutospacing="0" w:after="0" w:afterAutospacing="0" w:line="276" w:lineRule="auto"/>
        <w:jc w:val="both"/>
        <w:textAlignment w:val="baseline"/>
      </w:pPr>
      <w:r w:rsidRPr="00FA19A6">
        <w:t xml:space="preserve">Komisja Rekrutacyjna, której przewodniczy Prorektor ds. </w:t>
      </w:r>
      <w:r w:rsidR="00976DCA">
        <w:t>kształcenia</w:t>
      </w:r>
      <w:r w:rsidRPr="00FA19A6">
        <w:t>, sporządza  listę rankingową  zgłoszonych kandydatów w oparciu o  średnią z ocen</w:t>
      </w:r>
      <w:r w:rsidR="00A17714">
        <w:t xml:space="preserve"> </w:t>
      </w:r>
      <w:r w:rsidR="00976DCA">
        <w:t>d</w:t>
      </w:r>
      <w:r w:rsidRPr="00FA19A6">
        <w:t xml:space="preserve">la studiów pierwszego stopnia z pierwszego </w:t>
      </w:r>
      <w:r w:rsidR="00A17714">
        <w:t>i jeżeli jest możliwość</w:t>
      </w:r>
      <w:r w:rsidRPr="00FA19A6">
        <w:t xml:space="preserve"> drugiego semestru</w:t>
      </w:r>
      <w:r w:rsidR="00287D6E" w:rsidRPr="00FA19A6">
        <w:t>.</w:t>
      </w:r>
    </w:p>
    <w:p w:rsidR="002B402F" w:rsidRPr="00FA19A6" w:rsidRDefault="002B402F" w:rsidP="00B26361">
      <w:pPr>
        <w:pStyle w:val="NormalnyWeb"/>
        <w:numPr>
          <w:ilvl w:val="0"/>
          <w:numId w:val="21"/>
        </w:numPr>
        <w:spacing w:before="0" w:beforeAutospacing="0" w:after="0" w:afterAutospacing="0" w:line="276" w:lineRule="auto"/>
        <w:jc w:val="both"/>
      </w:pPr>
      <w:r w:rsidRPr="00FA19A6">
        <w:t>Przyznając ilość punktów obliczonych według wzoru:  [średnia ocen z semestrów poprzedzających  rozpoczęcie praktyki w systemie dualnych] x waga</w:t>
      </w:r>
      <w:r w:rsidR="00976DCA">
        <w:t xml:space="preserve"> </w:t>
      </w:r>
      <w:r w:rsidRPr="00FA19A6">
        <w:t>6 = wynik 30 pkt.</w:t>
      </w:r>
    </w:p>
    <w:p w:rsidR="002B402F" w:rsidRPr="00FA19A6" w:rsidRDefault="002B402F" w:rsidP="00B26361">
      <w:pPr>
        <w:pStyle w:val="NormalnyWeb"/>
        <w:numPr>
          <w:ilvl w:val="0"/>
          <w:numId w:val="21"/>
        </w:numPr>
        <w:spacing w:before="0" w:beforeAutospacing="0" w:after="0" w:afterAutospacing="0" w:line="276" w:lineRule="auto"/>
        <w:jc w:val="both"/>
      </w:pPr>
      <w:r w:rsidRPr="00FA19A6">
        <w:t xml:space="preserve">W przypadku takiej samej średniej uzyskanej przez większą liczbę studentów Komisja </w:t>
      </w:r>
      <w:r w:rsidR="00FA19A6">
        <w:br/>
      </w:r>
      <w:r w:rsidRPr="00FA19A6">
        <w:t>na zasadzie „spełnia, nie spełnia</w:t>
      </w:r>
      <w:r w:rsidR="00287D6E" w:rsidRPr="00FA19A6">
        <w:t>”, przyzna dodatkowe punkty  za</w:t>
      </w:r>
      <w:r w:rsidRPr="00FA19A6">
        <w:t>:</w:t>
      </w:r>
    </w:p>
    <w:p w:rsidR="002B402F" w:rsidRPr="00FA19A6" w:rsidRDefault="00A17714" w:rsidP="00B26361">
      <w:pPr>
        <w:pStyle w:val="NormalnyWeb"/>
        <w:numPr>
          <w:ilvl w:val="1"/>
          <w:numId w:val="22"/>
        </w:numPr>
        <w:spacing w:before="0" w:beforeAutospacing="0" w:after="0" w:afterAutospacing="0" w:line="276" w:lineRule="auto"/>
        <w:jc w:val="both"/>
        <w:textAlignment w:val="baseline"/>
      </w:pPr>
      <w:r>
        <w:t>d</w:t>
      </w:r>
      <w:r w:rsidR="0066079A" w:rsidRPr="00FA19A6">
        <w:t>ziałalność w kołach naukowych - 1 pkt.</w:t>
      </w:r>
    </w:p>
    <w:p w:rsidR="002B402F" w:rsidRPr="00FA19A6" w:rsidRDefault="00A17714" w:rsidP="00B26361">
      <w:pPr>
        <w:pStyle w:val="NormalnyWeb"/>
        <w:numPr>
          <w:ilvl w:val="1"/>
          <w:numId w:val="22"/>
        </w:numPr>
        <w:spacing w:before="0" w:beforeAutospacing="0" w:after="0" w:afterAutospacing="0" w:line="276" w:lineRule="auto"/>
        <w:jc w:val="both"/>
        <w:textAlignment w:val="baseline"/>
      </w:pPr>
      <w:r>
        <w:t>d</w:t>
      </w:r>
      <w:r w:rsidR="0066079A" w:rsidRPr="00FA19A6">
        <w:t>ziałalność w stowarzyszeniach i fundacjach - 1 pkt.</w:t>
      </w:r>
    </w:p>
    <w:p w:rsidR="002B402F" w:rsidRPr="00FA19A6" w:rsidRDefault="00A17714" w:rsidP="00B26361">
      <w:pPr>
        <w:pStyle w:val="NormalnyWeb"/>
        <w:numPr>
          <w:ilvl w:val="1"/>
          <w:numId w:val="22"/>
        </w:numPr>
        <w:spacing w:before="0" w:beforeAutospacing="0" w:after="0" w:afterAutospacing="0" w:line="276" w:lineRule="auto"/>
        <w:jc w:val="both"/>
        <w:textAlignment w:val="baseline"/>
      </w:pPr>
      <w:r>
        <w:t>p</w:t>
      </w:r>
      <w:r w:rsidR="0066079A" w:rsidRPr="00FA19A6">
        <w:t>raca naukowa, udział w pracach naukowo - badaw</w:t>
      </w:r>
      <w:r w:rsidR="002B402F" w:rsidRPr="00FA19A6">
        <w:t>czych - 1 pkt.</w:t>
      </w:r>
    </w:p>
    <w:p w:rsidR="002B402F" w:rsidRPr="00FA19A6" w:rsidRDefault="00A17714" w:rsidP="00B26361">
      <w:pPr>
        <w:pStyle w:val="NormalnyWeb"/>
        <w:numPr>
          <w:ilvl w:val="1"/>
          <w:numId w:val="22"/>
        </w:numPr>
        <w:spacing w:before="0" w:beforeAutospacing="0" w:after="0" w:afterAutospacing="0" w:line="276" w:lineRule="auto"/>
        <w:jc w:val="both"/>
        <w:textAlignment w:val="baseline"/>
      </w:pPr>
      <w:r>
        <w:t>w</w:t>
      </w:r>
      <w:r w:rsidR="0066079A" w:rsidRPr="00FA19A6">
        <w:t>spółpraca naukowa z innymi ośrod</w:t>
      </w:r>
      <w:r w:rsidR="00FA19A6">
        <w:t>kami akademickimi lub naukowymi</w:t>
      </w:r>
      <w:r w:rsidR="0066079A" w:rsidRPr="00FA19A6">
        <w:t xml:space="preserve">, </w:t>
      </w:r>
      <w:r w:rsidR="00FA19A6">
        <w:br/>
      </w:r>
      <w:r w:rsidR="0066079A" w:rsidRPr="00FA19A6">
        <w:t>w tym zagranicznymi - 1 pkt.</w:t>
      </w:r>
    </w:p>
    <w:p w:rsidR="002B402F" w:rsidRPr="00FA19A6" w:rsidRDefault="00A17714" w:rsidP="00B26361">
      <w:pPr>
        <w:pStyle w:val="NormalnyWeb"/>
        <w:numPr>
          <w:ilvl w:val="1"/>
          <w:numId w:val="22"/>
        </w:numPr>
        <w:spacing w:before="0" w:beforeAutospacing="0" w:after="0" w:afterAutospacing="0" w:line="276" w:lineRule="auto"/>
        <w:jc w:val="both"/>
        <w:textAlignment w:val="baseline"/>
      </w:pPr>
      <w:r>
        <w:t>p</w:t>
      </w:r>
      <w:r w:rsidR="0066079A" w:rsidRPr="00FA19A6">
        <w:t>ublikacje ,dzieła artystyczne - 1 pkt.</w:t>
      </w:r>
    </w:p>
    <w:p w:rsidR="002B402F" w:rsidRPr="00FA19A6" w:rsidRDefault="00A17714" w:rsidP="00B26361">
      <w:pPr>
        <w:pStyle w:val="NormalnyWeb"/>
        <w:numPr>
          <w:ilvl w:val="1"/>
          <w:numId w:val="22"/>
        </w:numPr>
        <w:spacing w:before="0" w:beforeAutospacing="0" w:after="0" w:afterAutospacing="0" w:line="276" w:lineRule="auto"/>
        <w:jc w:val="both"/>
        <w:textAlignment w:val="baseline"/>
      </w:pPr>
      <w:r>
        <w:t>c</w:t>
      </w:r>
      <w:r w:rsidR="0066079A" w:rsidRPr="00FA19A6">
        <w:t>zynny udział w konferencjach naukowych, konkursach, festiwalach, nagrody, wyróżnienia, dyplomy otrzymane</w:t>
      </w:r>
      <w:r w:rsidR="002B402F" w:rsidRPr="00FA19A6">
        <w:t xml:space="preserve"> w olimpiadach w kraju i zagranicą - 1 pkt.</w:t>
      </w:r>
    </w:p>
    <w:p w:rsidR="002B402F" w:rsidRPr="00FA19A6" w:rsidRDefault="00A17714" w:rsidP="00B26361">
      <w:pPr>
        <w:pStyle w:val="NormalnyWeb"/>
        <w:numPr>
          <w:ilvl w:val="1"/>
          <w:numId w:val="22"/>
        </w:numPr>
        <w:spacing w:before="0" w:beforeAutospacing="0" w:after="0" w:afterAutospacing="0" w:line="276" w:lineRule="auto"/>
        <w:jc w:val="both"/>
        <w:textAlignment w:val="baseline"/>
      </w:pPr>
      <w:r>
        <w:t>o</w:t>
      </w:r>
      <w:r w:rsidR="0066079A" w:rsidRPr="00FA19A6">
        <w:t>soba niepełnosprawna - 1pkt</w:t>
      </w:r>
    </w:p>
    <w:p w:rsidR="002B402F" w:rsidRPr="00FA19A6" w:rsidRDefault="002B402F" w:rsidP="00B26361">
      <w:pPr>
        <w:widowControl/>
        <w:numPr>
          <w:ilvl w:val="0"/>
          <w:numId w:val="20"/>
        </w:numPr>
        <w:spacing w:line="276" w:lineRule="auto"/>
        <w:contextualSpacing/>
        <w:jc w:val="both"/>
        <w:rPr>
          <w:rFonts w:eastAsia="Calibri"/>
          <w:color w:val="auto"/>
        </w:rPr>
      </w:pPr>
      <w:r w:rsidRPr="00FA19A6">
        <w:rPr>
          <w:rFonts w:eastAsia="Calibri"/>
          <w:color w:val="auto"/>
        </w:rPr>
        <w:t xml:space="preserve">Drugi etap stanowi rekrutacja studentów do Pracodawców  współpracujących w procesie kształcenia studentów, których rola została określona w porozumieniu o organizacji studiów dualnych w </w:t>
      </w:r>
      <w:r w:rsidR="00857064">
        <w:rPr>
          <w:rFonts w:eastAsia="Calibri"/>
          <w:color w:val="auto"/>
        </w:rPr>
        <w:t>ANS</w:t>
      </w:r>
      <w:r w:rsidRPr="00FA19A6">
        <w:rPr>
          <w:rFonts w:eastAsia="Calibri"/>
          <w:color w:val="auto"/>
        </w:rPr>
        <w:t xml:space="preserve"> im . J. A. Komeńskiego w Lesznie.</w:t>
      </w:r>
    </w:p>
    <w:p w:rsidR="002B402F" w:rsidRDefault="002B402F" w:rsidP="00B26361">
      <w:pPr>
        <w:widowControl/>
        <w:numPr>
          <w:ilvl w:val="0"/>
          <w:numId w:val="20"/>
        </w:numPr>
        <w:spacing w:line="276" w:lineRule="auto"/>
        <w:contextualSpacing/>
        <w:jc w:val="both"/>
        <w:rPr>
          <w:color w:val="auto"/>
        </w:rPr>
      </w:pPr>
      <w:r w:rsidRPr="00FA19A6">
        <w:rPr>
          <w:rFonts w:eastAsia="Calibri"/>
          <w:color w:val="auto"/>
        </w:rPr>
        <w:t>Warunkiem przyjęcia na studia dualne jest pozytywny</w:t>
      </w:r>
      <w:r w:rsidR="00FA19A6">
        <w:rPr>
          <w:rFonts w:eastAsia="Calibri"/>
          <w:color w:val="auto"/>
        </w:rPr>
        <w:t xml:space="preserve"> wyniku obu etapów rekrutacji,</w:t>
      </w:r>
      <w:r w:rsidR="00A17714">
        <w:rPr>
          <w:rFonts w:eastAsia="Calibri"/>
          <w:color w:val="auto"/>
        </w:rPr>
        <w:t xml:space="preserve"> </w:t>
      </w:r>
      <w:r w:rsidRPr="00FA19A6">
        <w:rPr>
          <w:rFonts w:eastAsia="Calibri"/>
          <w:color w:val="auto"/>
        </w:rPr>
        <w:t xml:space="preserve">a więc przyjęcie kandydata na studia dualne </w:t>
      </w:r>
      <w:r w:rsidR="00A17714">
        <w:rPr>
          <w:rFonts w:eastAsia="Calibri"/>
          <w:color w:val="auto"/>
        </w:rPr>
        <w:t xml:space="preserve">Akademii Nauk Stosowanych </w:t>
      </w:r>
      <w:r w:rsidRPr="00FA19A6">
        <w:rPr>
          <w:rFonts w:eastAsia="Calibri"/>
          <w:color w:val="auto"/>
        </w:rPr>
        <w:t>oraz przyjęcie kandydata</w:t>
      </w:r>
      <w:r w:rsidRPr="00FA19A6">
        <w:rPr>
          <w:color w:val="auto"/>
        </w:rPr>
        <w:t xml:space="preserve"> przez jednego z Pracodawców, określonych w porozumieniu </w:t>
      </w:r>
      <w:r w:rsidR="00A17714">
        <w:rPr>
          <w:color w:val="auto"/>
        </w:rPr>
        <w:t xml:space="preserve"> </w:t>
      </w:r>
      <w:r w:rsidRPr="00FA19A6">
        <w:rPr>
          <w:color w:val="auto"/>
        </w:rPr>
        <w:t xml:space="preserve">o organizacji studiów dualnych i dopełnienie formalności z tym związanych. </w:t>
      </w:r>
    </w:p>
    <w:p w:rsidR="00AB4215" w:rsidRPr="00FA19A6" w:rsidRDefault="00AB4215" w:rsidP="00B26361">
      <w:pPr>
        <w:widowControl/>
        <w:numPr>
          <w:ilvl w:val="0"/>
          <w:numId w:val="20"/>
        </w:numPr>
        <w:spacing w:line="276" w:lineRule="auto"/>
        <w:contextualSpacing/>
        <w:jc w:val="both"/>
        <w:rPr>
          <w:color w:val="auto"/>
        </w:rPr>
      </w:pPr>
      <w:r>
        <w:rPr>
          <w:color w:val="auto"/>
        </w:rPr>
        <w:t>Liczba miejsc przyjęcia na studia dualne jest ograniczona.</w:t>
      </w:r>
    </w:p>
    <w:p w:rsidR="00A75B68" w:rsidRPr="00FA19A6" w:rsidRDefault="00A75B68" w:rsidP="009B70C0">
      <w:pPr>
        <w:widowControl/>
        <w:spacing w:line="276" w:lineRule="auto"/>
        <w:jc w:val="center"/>
        <w:rPr>
          <w:rFonts w:eastAsia="Calibri"/>
          <w:color w:val="auto"/>
        </w:rPr>
      </w:pPr>
    </w:p>
    <w:p w:rsidR="00AE26EF" w:rsidRDefault="00AE26EF" w:rsidP="009B70C0">
      <w:pPr>
        <w:spacing w:line="276" w:lineRule="auto"/>
        <w:jc w:val="both"/>
        <w:rPr>
          <w:rFonts w:eastAsia="Calibri"/>
          <w:color w:val="auto"/>
        </w:rPr>
      </w:pPr>
    </w:p>
    <w:p w:rsidR="00A75B68" w:rsidRDefault="00A75B68" w:rsidP="009B70C0">
      <w:pPr>
        <w:spacing w:line="276" w:lineRule="auto"/>
        <w:jc w:val="both"/>
        <w:rPr>
          <w:rFonts w:eastAsia="Calibri"/>
          <w:color w:val="auto"/>
        </w:rPr>
      </w:pPr>
    </w:p>
    <w:p w:rsidR="00AE26EF" w:rsidRPr="00976DCA" w:rsidRDefault="00D0374B" w:rsidP="009B70C0">
      <w:pPr>
        <w:spacing w:line="276" w:lineRule="auto"/>
        <w:jc w:val="center"/>
        <w:rPr>
          <w:rFonts w:eastAsia="Calibri"/>
          <w:b/>
          <w:color w:val="auto"/>
        </w:rPr>
      </w:pPr>
      <w:bookmarkStart w:id="3" w:name="_GoBack"/>
      <w:bookmarkEnd w:id="3"/>
      <w:r w:rsidRPr="00976DCA">
        <w:rPr>
          <w:rFonts w:eastAsia="Calibri"/>
          <w:b/>
          <w:color w:val="auto"/>
        </w:rPr>
        <w:lastRenderedPageBreak/>
        <w:t>V</w:t>
      </w:r>
      <w:r w:rsidR="00976DCA" w:rsidRPr="00976DCA">
        <w:rPr>
          <w:rFonts w:eastAsia="Calibri"/>
          <w:b/>
          <w:color w:val="auto"/>
        </w:rPr>
        <w:t>.</w:t>
      </w:r>
      <w:r w:rsidRPr="00976DCA">
        <w:rPr>
          <w:rFonts w:eastAsia="Calibri"/>
          <w:b/>
          <w:color w:val="auto"/>
        </w:rPr>
        <w:t xml:space="preserve"> PRZEBIEG STUDIÓW DUALNYCH</w:t>
      </w:r>
    </w:p>
    <w:p w:rsidR="00AE26EF" w:rsidRPr="00FA19A6" w:rsidRDefault="00AE26EF" w:rsidP="009B70C0">
      <w:pPr>
        <w:spacing w:line="276" w:lineRule="auto"/>
        <w:jc w:val="center"/>
        <w:rPr>
          <w:rFonts w:eastAsia="Calibri"/>
          <w:color w:val="auto"/>
        </w:rPr>
      </w:pPr>
    </w:p>
    <w:p w:rsidR="00AE26EF" w:rsidRPr="00FA19A6" w:rsidRDefault="00D0374B" w:rsidP="009B70C0">
      <w:pPr>
        <w:widowControl/>
        <w:spacing w:line="276" w:lineRule="auto"/>
        <w:jc w:val="center"/>
        <w:rPr>
          <w:rFonts w:eastAsia="Calibri"/>
          <w:color w:val="auto"/>
        </w:rPr>
      </w:pPr>
      <w:r w:rsidRPr="00FA19A6">
        <w:rPr>
          <w:rFonts w:eastAsia="Calibri"/>
          <w:color w:val="auto"/>
        </w:rPr>
        <w:t>§ 6</w:t>
      </w:r>
    </w:p>
    <w:p w:rsidR="00DF6DCA" w:rsidRPr="00FA19A6" w:rsidRDefault="00DF6DCA" w:rsidP="00DF6DCA">
      <w:pPr>
        <w:spacing w:line="276" w:lineRule="auto"/>
        <w:jc w:val="center"/>
        <w:rPr>
          <w:rFonts w:eastAsia="Calibri"/>
          <w:color w:val="auto"/>
        </w:rPr>
      </w:pPr>
    </w:p>
    <w:p w:rsidR="00DF6DCA" w:rsidRDefault="00DE0D11" w:rsidP="00DF6DCA">
      <w:pPr>
        <w:widowControl/>
        <w:numPr>
          <w:ilvl w:val="0"/>
          <w:numId w:val="6"/>
        </w:numPr>
        <w:spacing w:line="276" w:lineRule="auto"/>
        <w:jc w:val="both"/>
        <w:rPr>
          <w:rFonts w:eastAsia="Calibri"/>
          <w:color w:val="auto"/>
        </w:rPr>
      </w:pPr>
      <w:r>
        <w:rPr>
          <w:rFonts w:eastAsia="Calibri"/>
          <w:color w:val="auto"/>
        </w:rPr>
        <w:t xml:space="preserve">Umowa </w:t>
      </w:r>
      <w:r w:rsidR="00A75B68">
        <w:rPr>
          <w:rFonts w:eastAsia="Calibri"/>
          <w:color w:val="auto"/>
        </w:rPr>
        <w:t>o</w:t>
      </w:r>
      <w:r>
        <w:rPr>
          <w:rFonts w:eastAsia="Calibri"/>
          <w:color w:val="auto"/>
        </w:rPr>
        <w:t xml:space="preserve"> współpracy – s</w:t>
      </w:r>
      <w:r w:rsidR="00DF6DCA">
        <w:rPr>
          <w:rFonts w:eastAsia="Calibri"/>
          <w:color w:val="auto"/>
        </w:rPr>
        <w:t>tudia dualne</w:t>
      </w:r>
      <w:r>
        <w:rPr>
          <w:rFonts w:eastAsia="Calibri"/>
          <w:color w:val="auto"/>
        </w:rPr>
        <w:t xml:space="preserve"> (załącznik nr 1) może obejmować swoim zakresem różne formy współpracy przygotowujące do wykonywania zawodu – patrz </w:t>
      </w:r>
      <w:r w:rsidRPr="00DE0D11">
        <w:rPr>
          <w:rFonts w:eastAsia="Calibri"/>
          <w:color w:val="auto"/>
        </w:rPr>
        <w:t>§ 2</w:t>
      </w:r>
      <w:r>
        <w:rPr>
          <w:rFonts w:eastAsia="Calibri"/>
          <w:color w:val="auto"/>
        </w:rPr>
        <w:t xml:space="preserve"> pkt.2 </w:t>
      </w:r>
      <w:r w:rsidR="00DF6DCA" w:rsidRPr="00FA19A6">
        <w:rPr>
          <w:rFonts w:eastAsia="Calibri"/>
          <w:color w:val="auto"/>
        </w:rPr>
        <w:t xml:space="preserve">. </w:t>
      </w:r>
      <w:r>
        <w:rPr>
          <w:rFonts w:eastAsia="Calibri"/>
          <w:color w:val="auto"/>
        </w:rPr>
        <w:t xml:space="preserve">Strony ustalają termin realizacji poszczególnych form współpracy w każdym semestrze studiów. </w:t>
      </w:r>
    </w:p>
    <w:p w:rsidR="00DE0D11" w:rsidRPr="00FA19A6" w:rsidRDefault="00DE0D11" w:rsidP="00DE0D11">
      <w:pPr>
        <w:widowControl/>
        <w:numPr>
          <w:ilvl w:val="0"/>
          <w:numId w:val="6"/>
        </w:numPr>
        <w:spacing w:line="276" w:lineRule="auto"/>
        <w:jc w:val="both"/>
        <w:rPr>
          <w:rFonts w:eastAsia="Calibri"/>
          <w:color w:val="auto"/>
        </w:rPr>
      </w:pPr>
      <w:r w:rsidRPr="00FA19A6">
        <w:rPr>
          <w:rFonts w:eastAsia="Calibri"/>
          <w:color w:val="auto"/>
        </w:rPr>
        <w:t xml:space="preserve">Student studiów dualnych w uzgodnieniu z </w:t>
      </w:r>
      <w:r>
        <w:rPr>
          <w:rFonts w:eastAsia="Calibri"/>
          <w:color w:val="auto"/>
        </w:rPr>
        <w:t>Z</w:t>
      </w:r>
      <w:r w:rsidRPr="00FA19A6">
        <w:rPr>
          <w:rFonts w:eastAsia="Calibri"/>
          <w:color w:val="auto"/>
        </w:rPr>
        <w:t xml:space="preserve">akładem pracy może ubiegać się o zaliczenie przedmiotów wynikających z programu studiów w wymiarze do 30% łącznej ilości godzin realizowanych w toku nauczania </w:t>
      </w:r>
      <w:r w:rsidR="001600F4">
        <w:rPr>
          <w:rFonts w:eastAsia="Calibri"/>
          <w:color w:val="auto"/>
        </w:rPr>
        <w:t xml:space="preserve">(bez uwzględniania praktyk zawodowych) </w:t>
      </w:r>
      <w:r w:rsidRPr="00FA19A6">
        <w:rPr>
          <w:rFonts w:eastAsia="Calibri"/>
          <w:color w:val="auto"/>
        </w:rPr>
        <w:t>pod warunkiem:</w:t>
      </w:r>
    </w:p>
    <w:p w:rsidR="00DE0D11" w:rsidRPr="00FA19A6" w:rsidRDefault="00DE0D11" w:rsidP="00DE0D11">
      <w:pPr>
        <w:widowControl/>
        <w:numPr>
          <w:ilvl w:val="0"/>
          <w:numId w:val="8"/>
        </w:numPr>
        <w:spacing w:line="276" w:lineRule="auto"/>
        <w:jc w:val="both"/>
        <w:rPr>
          <w:rFonts w:eastAsia="Calibri"/>
          <w:color w:val="auto"/>
        </w:rPr>
      </w:pPr>
      <w:r w:rsidRPr="00FA19A6">
        <w:rPr>
          <w:rFonts w:eastAsia="Calibri"/>
          <w:color w:val="auto"/>
        </w:rPr>
        <w:t xml:space="preserve">uzgodnienia z prowadzącym przedmiot zakresu i tematyki podlegającej zaliczeniu </w:t>
      </w:r>
      <w:r w:rsidRPr="00FA19A6">
        <w:rPr>
          <w:rFonts w:eastAsia="Calibri"/>
          <w:i/>
          <w:color w:val="auto"/>
        </w:rPr>
        <w:t>(sylabus),</w:t>
      </w:r>
    </w:p>
    <w:p w:rsidR="00DE0D11" w:rsidRDefault="00DE0D11" w:rsidP="00DE0D11">
      <w:pPr>
        <w:widowControl/>
        <w:numPr>
          <w:ilvl w:val="0"/>
          <w:numId w:val="8"/>
        </w:numPr>
        <w:spacing w:line="276" w:lineRule="auto"/>
        <w:jc w:val="both"/>
        <w:rPr>
          <w:rFonts w:eastAsia="Calibri"/>
          <w:color w:val="auto"/>
        </w:rPr>
      </w:pPr>
      <w:r w:rsidRPr="00FA19A6">
        <w:rPr>
          <w:rFonts w:eastAsia="Calibri"/>
          <w:color w:val="auto"/>
        </w:rPr>
        <w:t xml:space="preserve">zrealizowania w Zakładzie pracy </w:t>
      </w:r>
      <w:r w:rsidR="001600F4">
        <w:rPr>
          <w:rFonts w:eastAsia="Calibri"/>
          <w:color w:val="auto"/>
        </w:rPr>
        <w:t xml:space="preserve">efektów uczenia się </w:t>
      </w:r>
      <w:r w:rsidRPr="00FA19A6">
        <w:rPr>
          <w:rFonts w:eastAsia="Calibri"/>
          <w:color w:val="auto"/>
        </w:rPr>
        <w:t>i tematyki podlegającej zaliczeniu</w:t>
      </w:r>
      <w:r w:rsidR="00A75B68">
        <w:rPr>
          <w:rFonts w:eastAsia="Calibri"/>
          <w:color w:val="auto"/>
        </w:rPr>
        <w:t xml:space="preserve"> na podstawie efektów w Karcie Przedmiotu</w:t>
      </w:r>
      <w:r w:rsidRPr="00FA19A6">
        <w:rPr>
          <w:rFonts w:eastAsia="Calibri"/>
          <w:color w:val="auto"/>
        </w:rPr>
        <w:t>,</w:t>
      </w:r>
    </w:p>
    <w:p w:rsidR="001600F4" w:rsidRPr="00FA19A6" w:rsidRDefault="001600F4" w:rsidP="00DE0D11">
      <w:pPr>
        <w:widowControl/>
        <w:numPr>
          <w:ilvl w:val="0"/>
          <w:numId w:val="8"/>
        </w:numPr>
        <w:spacing w:line="276" w:lineRule="auto"/>
        <w:jc w:val="both"/>
        <w:rPr>
          <w:rFonts w:eastAsia="Calibri"/>
          <w:color w:val="auto"/>
        </w:rPr>
      </w:pPr>
      <w:r>
        <w:rPr>
          <w:rFonts w:eastAsia="Calibri"/>
          <w:color w:val="auto"/>
        </w:rPr>
        <w:t>zaliczenie może zostać zrealizowane dla jednego wybranego przedmiotu w semestrze i dotyczy tylko i wyłącznie form zajęć takich jak: ćwiczenia i laboratorium,</w:t>
      </w:r>
    </w:p>
    <w:p w:rsidR="00DE0D11" w:rsidRPr="00FA19A6" w:rsidRDefault="00DE0D11" w:rsidP="00DE0D11">
      <w:pPr>
        <w:widowControl/>
        <w:numPr>
          <w:ilvl w:val="0"/>
          <w:numId w:val="8"/>
        </w:numPr>
        <w:spacing w:line="276" w:lineRule="auto"/>
        <w:jc w:val="both"/>
        <w:rPr>
          <w:rFonts w:eastAsia="Calibri"/>
          <w:color w:val="auto"/>
        </w:rPr>
      </w:pPr>
      <w:r w:rsidRPr="00FA19A6">
        <w:rPr>
          <w:rFonts w:eastAsia="Calibri"/>
          <w:color w:val="auto"/>
        </w:rPr>
        <w:t>przystąpienia do zaliczenia</w:t>
      </w:r>
      <w:r w:rsidR="001600F4">
        <w:rPr>
          <w:rFonts w:eastAsia="Calibri"/>
          <w:color w:val="auto"/>
        </w:rPr>
        <w:t xml:space="preserve">, które zorganizuje </w:t>
      </w:r>
      <w:r w:rsidRPr="00FA19A6">
        <w:rPr>
          <w:rFonts w:eastAsia="Calibri"/>
          <w:color w:val="auto"/>
        </w:rPr>
        <w:t>wykładowca prowadzący przedmiot na Uczelni</w:t>
      </w:r>
      <w:r w:rsidR="001600F4">
        <w:rPr>
          <w:rFonts w:eastAsia="Calibri"/>
          <w:color w:val="auto"/>
        </w:rPr>
        <w:t xml:space="preserve">, opcjonalnie  mogą uczestniczyć </w:t>
      </w:r>
      <w:r w:rsidRPr="00FA19A6">
        <w:rPr>
          <w:rFonts w:eastAsia="Calibri"/>
          <w:color w:val="auto"/>
        </w:rPr>
        <w:t xml:space="preserve">Opiekunowie </w:t>
      </w:r>
      <w:r w:rsidR="001600F4">
        <w:rPr>
          <w:rFonts w:eastAsia="Calibri"/>
          <w:color w:val="auto"/>
        </w:rPr>
        <w:t xml:space="preserve">praktyk </w:t>
      </w:r>
      <w:r w:rsidRPr="00FA19A6">
        <w:rPr>
          <w:rFonts w:eastAsia="Calibri"/>
          <w:color w:val="auto"/>
        </w:rPr>
        <w:t>– zakładowy i</w:t>
      </w:r>
      <w:r w:rsidR="001600F4">
        <w:rPr>
          <w:rFonts w:eastAsia="Calibri"/>
          <w:color w:val="auto"/>
        </w:rPr>
        <w:t> </w:t>
      </w:r>
      <w:r w:rsidRPr="00FA19A6">
        <w:rPr>
          <w:rFonts w:eastAsia="Calibri"/>
          <w:color w:val="auto"/>
        </w:rPr>
        <w:t>uczelniany.</w:t>
      </w:r>
    </w:p>
    <w:p w:rsidR="00DF6DCA" w:rsidRDefault="001600F4" w:rsidP="00DF6DCA">
      <w:pPr>
        <w:widowControl/>
        <w:numPr>
          <w:ilvl w:val="0"/>
          <w:numId w:val="6"/>
        </w:numPr>
        <w:spacing w:line="276" w:lineRule="auto"/>
        <w:jc w:val="both"/>
        <w:rPr>
          <w:rFonts w:eastAsia="Calibri"/>
          <w:color w:val="auto"/>
        </w:rPr>
      </w:pPr>
      <w:r>
        <w:rPr>
          <w:rFonts w:eastAsia="Calibri"/>
          <w:color w:val="auto"/>
        </w:rPr>
        <w:t>Koordynator studiów dualnych w Instytucie, w porozumieniu z Dyrektorem Instytutu, decydują o wybranych przedmiotach podlegających zaliczeniu</w:t>
      </w:r>
      <w:r w:rsidR="00A75B68">
        <w:rPr>
          <w:rFonts w:eastAsia="Calibri"/>
          <w:color w:val="auto"/>
        </w:rPr>
        <w:t>.</w:t>
      </w:r>
    </w:p>
    <w:p w:rsidR="001600F4" w:rsidRDefault="00A03578" w:rsidP="00DF6DCA">
      <w:pPr>
        <w:widowControl/>
        <w:numPr>
          <w:ilvl w:val="0"/>
          <w:numId w:val="6"/>
        </w:numPr>
        <w:spacing w:line="276" w:lineRule="auto"/>
        <w:jc w:val="both"/>
        <w:rPr>
          <w:rFonts w:eastAsia="Calibri"/>
          <w:color w:val="auto"/>
        </w:rPr>
      </w:pPr>
      <w:r>
        <w:rPr>
          <w:rFonts w:eastAsia="Calibri"/>
          <w:color w:val="auto"/>
        </w:rPr>
        <w:t xml:space="preserve">Dyrektor Instytutu decyduje o realizacji w Uczelni wizyt studyjnych przez Przedsiębiorców, informując o tym Pełnomocnika Rektora ds. studiów dualnych. </w:t>
      </w:r>
    </w:p>
    <w:p w:rsidR="00A03578" w:rsidRDefault="00A03578" w:rsidP="00DF6DCA">
      <w:pPr>
        <w:widowControl/>
        <w:numPr>
          <w:ilvl w:val="0"/>
          <w:numId w:val="6"/>
        </w:numPr>
        <w:spacing w:line="276" w:lineRule="auto"/>
        <w:jc w:val="both"/>
        <w:rPr>
          <w:rFonts w:eastAsia="Calibri"/>
          <w:color w:val="auto"/>
        </w:rPr>
      </w:pPr>
      <w:r>
        <w:rPr>
          <w:rFonts w:eastAsia="Calibri"/>
          <w:color w:val="auto"/>
        </w:rPr>
        <w:t xml:space="preserve">Wizyty studyjne jak i </w:t>
      </w:r>
      <w:r w:rsidRPr="009B70C0">
        <w:rPr>
          <w:rFonts w:eastAsia="Calibri"/>
          <w:color w:val="auto"/>
        </w:rPr>
        <w:t>gościnne wykłady pracowników Przedsiębiorcy na Uczelni</w:t>
      </w:r>
      <w:r>
        <w:rPr>
          <w:rFonts w:eastAsia="Calibri"/>
          <w:color w:val="auto"/>
        </w:rPr>
        <w:t>, mogą być częścią realizowanych zajęć dydaktycznych.</w:t>
      </w:r>
    </w:p>
    <w:p w:rsidR="00BE1139" w:rsidRDefault="00A03578" w:rsidP="00DF6DCA">
      <w:pPr>
        <w:widowControl/>
        <w:numPr>
          <w:ilvl w:val="0"/>
          <w:numId w:val="6"/>
        </w:numPr>
        <w:spacing w:line="276" w:lineRule="auto"/>
        <w:jc w:val="both"/>
        <w:rPr>
          <w:rFonts w:eastAsia="Calibri"/>
          <w:color w:val="auto"/>
        </w:rPr>
      </w:pPr>
      <w:r>
        <w:rPr>
          <w:rFonts w:eastAsia="Calibri"/>
          <w:color w:val="auto"/>
        </w:rPr>
        <w:t>Podczas</w:t>
      </w:r>
      <w:r w:rsidRPr="009B70C0">
        <w:rPr>
          <w:rFonts w:eastAsia="Calibri"/>
          <w:color w:val="auto"/>
        </w:rPr>
        <w:t xml:space="preserve"> wykład</w:t>
      </w:r>
      <w:r>
        <w:rPr>
          <w:rFonts w:eastAsia="Calibri"/>
          <w:color w:val="auto"/>
        </w:rPr>
        <w:t>ów</w:t>
      </w:r>
      <w:r w:rsidRPr="009B70C0">
        <w:rPr>
          <w:rFonts w:eastAsia="Calibri"/>
          <w:color w:val="auto"/>
        </w:rPr>
        <w:t xml:space="preserve"> pracowników Przedsiębiorcy na Uczelni</w:t>
      </w:r>
      <w:r>
        <w:rPr>
          <w:rFonts w:eastAsia="Calibri"/>
          <w:color w:val="auto"/>
        </w:rPr>
        <w:t xml:space="preserve"> zostanie udostępniona odpowiednia infrastruktura i niezbędne urządzenia do przeprowadzenia zajęć.</w:t>
      </w:r>
    </w:p>
    <w:p w:rsidR="00BE1139" w:rsidRDefault="00BE1139" w:rsidP="00DF6DCA">
      <w:pPr>
        <w:widowControl/>
        <w:numPr>
          <w:ilvl w:val="0"/>
          <w:numId w:val="6"/>
        </w:numPr>
        <w:spacing w:line="276" w:lineRule="auto"/>
        <w:jc w:val="both"/>
        <w:rPr>
          <w:rFonts w:eastAsia="Calibri"/>
          <w:color w:val="auto"/>
        </w:rPr>
      </w:pPr>
      <w:r>
        <w:rPr>
          <w:rFonts w:eastAsia="Calibri"/>
          <w:color w:val="auto"/>
        </w:rPr>
        <w:t>Uczelnia nie ponosi kosztów wynagrodzenia pracowników Przedsiębiorcy za przeprowadzone zajęcia w Uczelni i wizyty studyjne.</w:t>
      </w:r>
    </w:p>
    <w:p w:rsidR="00A03578" w:rsidRDefault="00BE1139" w:rsidP="00DF6DCA">
      <w:pPr>
        <w:widowControl/>
        <w:numPr>
          <w:ilvl w:val="0"/>
          <w:numId w:val="6"/>
        </w:numPr>
        <w:spacing w:line="276" w:lineRule="auto"/>
        <w:jc w:val="both"/>
        <w:rPr>
          <w:rFonts w:eastAsia="Calibri"/>
          <w:color w:val="auto"/>
        </w:rPr>
      </w:pPr>
      <w:r>
        <w:rPr>
          <w:rFonts w:eastAsia="Calibri"/>
          <w:color w:val="auto"/>
        </w:rPr>
        <w:t xml:space="preserve">W zakresie innych form współpracy z Przedsiębiorcą obowiązują indywidualne dwustronne ustalenia. </w:t>
      </w:r>
      <w:r w:rsidR="00A03578">
        <w:rPr>
          <w:rFonts w:eastAsia="Calibri"/>
          <w:color w:val="auto"/>
        </w:rPr>
        <w:t xml:space="preserve"> </w:t>
      </w:r>
    </w:p>
    <w:p w:rsidR="00A03578" w:rsidRPr="00FA19A6" w:rsidRDefault="00A03578" w:rsidP="00A03578">
      <w:pPr>
        <w:widowControl/>
        <w:spacing w:line="276" w:lineRule="auto"/>
        <w:jc w:val="both"/>
        <w:rPr>
          <w:rFonts w:eastAsia="Calibri"/>
          <w:color w:val="auto"/>
        </w:rPr>
      </w:pPr>
    </w:p>
    <w:p w:rsidR="00DF6DCA" w:rsidRPr="00DF6DCA" w:rsidRDefault="00DF6DCA" w:rsidP="00DF6DCA">
      <w:pPr>
        <w:pStyle w:val="Akapitzlist"/>
        <w:spacing w:line="276" w:lineRule="auto"/>
        <w:ind w:left="780"/>
        <w:jc w:val="center"/>
        <w:rPr>
          <w:rFonts w:eastAsia="Calibri"/>
          <w:color w:val="auto"/>
        </w:rPr>
      </w:pPr>
      <w:r w:rsidRPr="00DF6DCA">
        <w:rPr>
          <w:rFonts w:eastAsia="Calibri"/>
          <w:color w:val="auto"/>
        </w:rPr>
        <w:t>§ 7</w:t>
      </w:r>
    </w:p>
    <w:p w:rsidR="00AE26EF" w:rsidRPr="00FA19A6" w:rsidRDefault="00AE26EF" w:rsidP="00A17714">
      <w:pPr>
        <w:widowControl/>
        <w:spacing w:line="276" w:lineRule="auto"/>
        <w:ind w:left="714" w:hanging="357"/>
        <w:jc w:val="center"/>
        <w:rPr>
          <w:rFonts w:eastAsia="Calibri"/>
          <w:color w:val="auto"/>
        </w:rPr>
      </w:pPr>
    </w:p>
    <w:p w:rsidR="00AE26EF" w:rsidRPr="00FA19A6" w:rsidRDefault="00D0374B" w:rsidP="00B26361">
      <w:pPr>
        <w:widowControl/>
        <w:numPr>
          <w:ilvl w:val="0"/>
          <w:numId w:val="14"/>
        </w:numPr>
        <w:spacing w:line="276" w:lineRule="auto"/>
        <w:contextualSpacing/>
        <w:jc w:val="both"/>
        <w:rPr>
          <w:rFonts w:eastAsia="Calibri"/>
          <w:color w:val="auto"/>
        </w:rPr>
      </w:pPr>
      <w:r w:rsidRPr="00FA19A6">
        <w:rPr>
          <w:rFonts w:eastAsia="Calibri"/>
          <w:color w:val="auto"/>
        </w:rPr>
        <w:t xml:space="preserve">Podpisanie porozumienia między Zakładem pracy, a Uczelnią w sprawie organizacji praktyki zawodowej studentów studiów dualnych odbywa się według postanowień zawartych  </w:t>
      </w:r>
      <w:r w:rsidR="00D3014A">
        <w:rPr>
          <w:rFonts w:eastAsia="Calibri"/>
          <w:color w:val="auto"/>
        </w:rPr>
        <w:br/>
      </w:r>
      <w:r w:rsidRPr="00FA19A6">
        <w:rPr>
          <w:rFonts w:eastAsia="Calibri"/>
          <w:color w:val="auto"/>
        </w:rPr>
        <w:t>w porozumieniu</w:t>
      </w:r>
      <w:r w:rsidR="00857064">
        <w:rPr>
          <w:rFonts w:eastAsia="Calibri"/>
          <w:color w:val="auto"/>
        </w:rPr>
        <w:t xml:space="preserve"> oraz w </w:t>
      </w:r>
      <w:r w:rsidR="00857064" w:rsidRPr="00B13489">
        <w:rPr>
          <w:rFonts w:eastAsia="Calibri"/>
          <w:b/>
          <w:color w:val="auto"/>
        </w:rPr>
        <w:t>„Szczegółow</w:t>
      </w:r>
      <w:r w:rsidR="00857064">
        <w:rPr>
          <w:rFonts w:eastAsia="Calibri"/>
          <w:b/>
          <w:color w:val="auto"/>
        </w:rPr>
        <w:t>ych</w:t>
      </w:r>
      <w:r w:rsidR="00857064" w:rsidRPr="00B13489">
        <w:rPr>
          <w:rFonts w:eastAsia="Calibri"/>
          <w:b/>
          <w:color w:val="auto"/>
        </w:rPr>
        <w:t xml:space="preserve"> warunk</w:t>
      </w:r>
      <w:r w:rsidR="00857064">
        <w:rPr>
          <w:rFonts w:eastAsia="Calibri"/>
          <w:b/>
          <w:color w:val="auto"/>
        </w:rPr>
        <w:t>ach</w:t>
      </w:r>
      <w:r w:rsidR="00857064" w:rsidRPr="00B13489">
        <w:rPr>
          <w:rFonts w:eastAsia="Calibri"/>
          <w:b/>
          <w:color w:val="auto"/>
        </w:rPr>
        <w:t xml:space="preserve"> odbywania i realizacji praktyki studenckiej w ramach studiów dualnych”</w:t>
      </w:r>
      <w:r w:rsidRPr="00FA19A6">
        <w:rPr>
          <w:rFonts w:eastAsia="Calibri"/>
          <w:color w:val="auto"/>
        </w:rPr>
        <w:t>.</w:t>
      </w:r>
    </w:p>
    <w:p w:rsidR="00AE26EF" w:rsidRDefault="00D0374B" w:rsidP="00A17714">
      <w:pPr>
        <w:widowControl/>
        <w:numPr>
          <w:ilvl w:val="0"/>
          <w:numId w:val="14"/>
        </w:numPr>
        <w:spacing w:line="276" w:lineRule="auto"/>
        <w:contextualSpacing/>
        <w:jc w:val="both"/>
        <w:rPr>
          <w:rFonts w:eastAsia="Calibri"/>
          <w:color w:val="auto"/>
        </w:rPr>
      </w:pPr>
      <w:r w:rsidRPr="00FA19A6">
        <w:rPr>
          <w:rFonts w:eastAsia="Calibri"/>
          <w:color w:val="auto"/>
        </w:rPr>
        <w:t>Praktykę zawodową w Zakładzie pracy Student rozpoczyna</w:t>
      </w:r>
      <w:r w:rsidR="00A17714">
        <w:rPr>
          <w:rFonts w:eastAsia="Calibri"/>
          <w:color w:val="auto"/>
        </w:rPr>
        <w:t xml:space="preserve"> na </w:t>
      </w:r>
      <w:r w:rsidRPr="00FA19A6">
        <w:rPr>
          <w:rFonts w:eastAsia="Calibri"/>
          <w:color w:val="auto"/>
        </w:rPr>
        <w:t xml:space="preserve"> studiach I stopnia inżynierskich nie później niż po pierwszym roku studiów.</w:t>
      </w:r>
    </w:p>
    <w:p w:rsidR="00A17714" w:rsidRPr="00FA19A6" w:rsidRDefault="00A17714" w:rsidP="00A17714">
      <w:pPr>
        <w:widowControl/>
        <w:numPr>
          <w:ilvl w:val="0"/>
          <w:numId w:val="14"/>
        </w:numPr>
        <w:spacing w:line="276" w:lineRule="auto"/>
        <w:contextualSpacing/>
        <w:jc w:val="both"/>
        <w:rPr>
          <w:rFonts w:eastAsia="Calibri"/>
          <w:color w:val="auto"/>
        </w:rPr>
      </w:pPr>
      <w:r w:rsidRPr="00A17714">
        <w:rPr>
          <w:rFonts w:eastAsia="Calibri"/>
          <w:color w:val="auto"/>
        </w:rPr>
        <w:t>Praktykę zawodową w Zakładzie pracy Student realizuje w wymiarze dla studiów inżynierskich I stopnia minimum 1820 godzin prac</w:t>
      </w:r>
      <w:r>
        <w:rPr>
          <w:rFonts w:eastAsia="Calibri"/>
          <w:color w:val="auto"/>
        </w:rPr>
        <w:t>y.</w:t>
      </w:r>
    </w:p>
    <w:p w:rsidR="00AE26EF" w:rsidRPr="00FA19A6" w:rsidRDefault="00D0374B" w:rsidP="00A17714">
      <w:pPr>
        <w:widowControl/>
        <w:numPr>
          <w:ilvl w:val="0"/>
          <w:numId w:val="14"/>
        </w:numPr>
        <w:spacing w:line="276" w:lineRule="auto"/>
        <w:ind w:left="714" w:hanging="357"/>
        <w:contextualSpacing/>
        <w:jc w:val="both"/>
        <w:rPr>
          <w:rFonts w:eastAsia="Calibri"/>
          <w:color w:val="auto"/>
        </w:rPr>
      </w:pPr>
      <w:r w:rsidRPr="00FA19A6">
        <w:rPr>
          <w:rFonts w:eastAsia="Calibri"/>
          <w:color w:val="auto"/>
        </w:rPr>
        <w:t>Praktykę zawodową w Zakładzie pracy można realizować w termin</w:t>
      </w:r>
      <w:r w:rsidR="007F4A05">
        <w:rPr>
          <w:rFonts w:eastAsia="Calibri"/>
          <w:color w:val="auto"/>
        </w:rPr>
        <w:t xml:space="preserve">ach ustalonych przed rozpoczęciem </w:t>
      </w:r>
      <w:r w:rsidR="00A8635A">
        <w:rPr>
          <w:rFonts w:eastAsia="Calibri"/>
          <w:color w:val="auto"/>
        </w:rPr>
        <w:t>roku akademickiego</w:t>
      </w:r>
      <w:r w:rsidRPr="00FA19A6">
        <w:rPr>
          <w:rFonts w:eastAsia="Calibri"/>
          <w:color w:val="auto"/>
        </w:rPr>
        <w:t>:</w:t>
      </w:r>
    </w:p>
    <w:p w:rsidR="00AE26EF" w:rsidRPr="00FA19A6" w:rsidRDefault="00D0374B" w:rsidP="00B26361">
      <w:pPr>
        <w:widowControl/>
        <w:numPr>
          <w:ilvl w:val="0"/>
          <w:numId w:val="17"/>
        </w:numPr>
        <w:spacing w:line="276" w:lineRule="auto"/>
        <w:jc w:val="both"/>
        <w:rPr>
          <w:rFonts w:eastAsia="Calibri"/>
          <w:color w:val="auto"/>
        </w:rPr>
      </w:pPr>
      <w:r w:rsidRPr="00FA19A6">
        <w:rPr>
          <w:rFonts w:eastAsia="Calibri"/>
          <w:color w:val="auto"/>
        </w:rPr>
        <w:t xml:space="preserve">praca w </w:t>
      </w:r>
      <w:r w:rsidR="00A17714">
        <w:rPr>
          <w:rFonts w:eastAsia="Calibri"/>
          <w:color w:val="auto"/>
        </w:rPr>
        <w:t>Z</w:t>
      </w:r>
      <w:r w:rsidRPr="00FA19A6">
        <w:rPr>
          <w:rFonts w:eastAsia="Calibri"/>
          <w:color w:val="auto"/>
        </w:rPr>
        <w:t>akładzie pracy w ustalone dni tygodnia w trakcie semestru</w:t>
      </w:r>
      <w:r w:rsidR="00A17714">
        <w:rPr>
          <w:rFonts w:eastAsia="Calibri"/>
          <w:color w:val="auto"/>
        </w:rPr>
        <w:t xml:space="preserve"> </w:t>
      </w:r>
      <w:r w:rsidRPr="00FA19A6">
        <w:rPr>
          <w:rFonts w:eastAsia="Calibri"/>
          <w:color w:val="auto"/>
        </w:rPr>
        <w:t xml:space="preserve">(we wszystkich </w:t>
      </w:r>
      <w:r w:rsidR="00D3014A">
        <w:rPr>
          <w:rFonts w:eastAsia="Calibri"/>
          <w:color w:val="auto"/>
        </w:rPr>
        <w:br/>
      </w:r>
      <w:r w:rsidRPr="00FA19A6">
        <w:rPr>
          <w:rFonts w:eastAsia="Calibri"/>
          <w:color w:val="auto"/>
        </w:rPr>
        <w:t>lub niektórych tygodniach),</w:t>
      </w:r>
    </w:p>
    <w:p w:rsidR="00AE26EF" w:rsidRPr="00FA19A6" w:rsidRDefault="00D0374B" w:rsidP="00B26361">
      <w:pPr>
        <w:widowControl/>
        <w:numPr>
          <w:ilvl w:val="0"/>
          <w:numId w:val="17"/>
        </w:numPr>
        <w:spacing w:line="276" w:lineRule="auto"/>
        <w:jc w:val="both"/>
        <w:rPr>
          <w:rFonts w:eastAsia="Calibri"/>
          <w:color w:val="auto"/>
        </w:rPr>
      </w:pPr>
      <w:r w:rsidRPr="00FA19A6">
        <w:rPr>
          <w:rFonts w:eastAsia="Calibri"/>
          <w:color w:val="auto"/>
        </w:rPr>
        <w:lastRenderedPageBreak/>
        <w:t xml:space="preserve">praca w zakładzie pracy w ustalonych tygodniach w trakcie semestru (we wszystkich </w:t>
      </w:r>
      <w:r w:rsidR="00D3014A">
        <w:rPr>
          <w:rFonts w:eastAsia="Calibri"/>
          <w:color w:val="auto"/>
        </w:rPr>
        <w:br/>
      </w:r>
      <w:r w:rsidRPr="00FA19A6">
        <w:rPr>
          <w:rFonts w:eastAsia="Calibri"/>
          <w:color w:val="auto"/>
        </w:rPr>
        <w:t>lub niektórych semestrach),</w:t>
      </w:r>
    </w:p>
    <w:p w:rsidR="00AE26EF" w:rsidRPr="00FA19A6" w:rsidRDefault="00D0374B" w:rsidP="00B26361">
      <w:pPr>
        <w:widowControl/>
        <w:numPr>
          <w:ilvl w:val="0"/>
          <w:numId w:val="17"/>
        </w:numPr>
        <w:spacing w:line="276" w:lineRule="auto"/>
        <w:jc w:val="both"/>
        <w:rPr>
          <w:rFonts w:eastAsia="Calibri"/>
          <w:color w:val="auto"/>
        </w:rPr>
      </w:pPr>
      <w:r w:rsidRPr="00FA19A6">
        <w:rPr>
          <w:rFonts w:eastAsia="Calibri"/>
          <w:color w:val="auto"/>
        </w:rPr>
        <w:t xml:space="preserve">praca w zakładzie pracy w ustalonych semestrach (cały semestr w zakładzie pracy). </w:t>
      </w:r>
    </w:p>
    <w:p w:rsidR="00AE26EF" w:rsidRPr="00A17714" w:rsidRDefault="00D0374B" w:rsidP="00A17714">
      <w:pPr>
        <w:pStyle w:val="Akapitzlist"/>
        <w:widowControl/>
        <w:numPr>
          <w:ilvl w:val="0"/>
          <w:numId w:val="33"/>
        </w:numPr>
        <w:spacing w:line="276" w:lineRule="auto"/>
        <w:ind w:left="714" w:hanging="357"/>
        <w:jc w:val="both"/>
        <w:rPr>
          <w:rFonts w:eastAsia="Calibri"/>
          <w:color w:val="auto"/>
        </w:rPr>
      </w:pPr>
      <w:r w:rsidRPr="00A17714">
        <w:rPr>
          <w:rFonts w:eastAsia="Calibri"/>
          <w:color w:val="auto"/>
        </w:rPr>
        <w:t>Za cała Praktykę zawodową w Zakład</w:t>
      </w:r>
      <w:r w:rsidR="00A17714" w:rsidRPr="00A17714">
        <w:rPr>
          <w:rFonts w:eastAsia="Calibri"/>
          <w:color w:val="auto"/>
        </w:rPr>
        <w:t>zie</w:t>
      </w:r>
      <w:r w:rsidRPr="00A17714">
        <w:rPr>
          <w:rFonts w:eastAsia="Calibri"/>
          <w:color w:val="auto"/>
        </w:rPr>
        <w:t xml:space="preserve"> pracy student może otrzymuje określoną ilości punktów ECTS</w:t>
      </w:r>
      <w:r w:rsidR="00A17714" w:rsidRPr="00A17714">
        <w:rPr>
          <w:rFonts w:eastAsia="Calibri"/>
          <w:color w:val="auto"/>
        </w:rPr>
        <w:t xml:space="preserve"> - </w:t>
      </w:r>
      <w:r w:rsidRPr="00A17714">
        <w:rPr>
          <w:rFonts w:eastAsia="Calibri"/>
          <w:color w:val="auto"/>
        </w:rPr>
        <w:t>dla studiów I stopnia inżynierskich - 32 punkty ECTS</w:t>
      </w:r>
      <w:r w:rsidR="00A17714" w:rsidRPr="00A17714">
        <w:rPr>
          <w:rFonts w:eastAsia="Calibri"/>
          <w:color w:val="auto"/>
        </w:rPr>
        <w:t>.</w:t>
      </w:r>
    </w:p>
    <w:p w:rsidR="00AE26EF" w:rsidRPr="00FA19A6" w:rsidRDefault="00AE26EF" w:rsidP="009B70C0">
      <w:pPr>
        <w:spacing w:line="276" w:lineRule="auto"/>
        <w:rPr>
          <w:rFonts w:eastAsia="Calibri"/>
          <w:color w:val="auto"/>
        </w:rPr>
      </w:pPr>
    </w:p>
    <w:p w:rsidR="0066079A" w:rsidRDefault="0066079A" w:rsidP="009B70C0">
      <w:pPr>
        <w:spacing w:line="276" w:lineRule="auto"/>
        <w:jc w:val="center"/>
        <w:rPr>
          <w:rFonts w:eastAsia="Calibri"/>
          <w:b/>
          <w:color w:val="auto"/>
        </w:rPr>
      </w:pPr>
      <w:r w:rsidRPr="00976DCA">
        <w:rPr>
          <w:rFonts w:eastAsia="Calibri"/>
          <w:b/>
          <w:color w:val="auto"/>
        </w:rPr>
        <w:t>VI</w:t>
      </w:r>
      <w:r w:rsidR="00976DCA" w:rsidRPr="00976DCA">
        <w:rPr>
          <w:rFonts w:eastAsia="Calibri"/>
          <w:b/>
          <w:color w:val="auto"/>
        </w:rPr>
        <w:t>.</w:t>
      </w:r>
      <w:r w:rsidRPr="00976DCA">
        <w:rPr>
          <w:rFonts w:eastAsia="Calibri"/>
          <w:b/>
          <w:color w:val="auto"/>
        </w:rPr>
        <w:t xml:space="preserve"> WYNAGRODZENIA, STYPENDIA</w:t>
      </w:r>
    </w:p>
    <w:p w:rsidR="00BE1139" w:rsidRPr="00976DCA" w:rsidRDefault="00BE1139" w:rsidP="009B70C0">
      <w:pPr>
        <w:spacing w:line="276" w:lineRule="auto"/>
        <w:jc w:val="center"/>
        <w:rPr>
          <w:rFonts w:eastAsia="Calibri"/>
          <w:b/>
          <w:color w:val="auto"/>
        </w:rPr>
      </w:pPr>
    </w:p>
    <w:p w:rsidR="00BE1139" w:rsidRPr="00DF6DCA" w:rsidRDefault="00BE1139" w:rsidP="00BE1139">
      <w:pPr>
        <w:pStyle w:val="Akapitzlist"/>
        <w:spacing w:line="276" w:lineRule="auto"/>
        <w:ind w:left="0"/>
        <w:jc w:val="center"/>
        <w:rPr>
          <w:rFonts w:eastAsia="Calibri"/>
          <w:color w:val="auto"/>
        </w:rPr>
      </w:pPr>
      <w:r w:rsidRPr="00DF6DCA">
        <w:rPr>
          <w:rFonts w:eastAsia="Calibri"/>
          <w:color w:val="auto"/>
        </w:rPr>
        <w:t xml:space="preserve">§ </w:t>
      </w:r>
      <w:r>
        <w:rPr>
          <w:rFonts w:eastAsia="Calibri"/>
          <w:color w:val="auto"/>
        </w:rPr>
        <w:t>8</w:t>
      </w:r>
    </w:p>
    <w:p w:rsidR="0066079A" w:rsidRPr="00976DCA" w:rsidRDefault="0066079A" w:rsidP="009B70C0">
      <w:pPr>
        <w:spacing w:line="276" w:lineRule="auto"/>
        <w:jc w:val="center"/>
        <w:rPr>
          <w:rFonts w:eastAsia="Calibri"/>
          <w:b/>
          <w:color w:val="auto"/>
        </w:rPr>
      </w:pPr>
    </w:p>
    <w:p w:rsidR="0066079A" w:rsidRPr="00FA19A6" w:rsidRDefault="0066079A" w:rsidP="009B70C0">
      <w:pPr>
        <w:widowControl/>
        <w:spacing w:line="276" w:lineRule="auto"/>
        <w:jc w:val="both"/>
        <w:rPr>
          <w:rFonts w:eastAsia="Calibri"/>
          <w:color w:val="auto"/>
        </w:rPr>
      </w:pPr>
      <w:r w:rsidRPr="00FA19A6">
        <w:rPr>
          <w:rFonts w:eastAsia="Calibri"/>
          <w:color w:val="auto"/>
        </w:rPr>
        <w:t xml:space="preserve">Studentowi  studiów dualnych, który zawarł z Zakładem pracy umowę o pracę, </w:t>
      </w:r>
      <w:r w:rsidR="00D3014A">
        <w:rPr>
          <w:rFonts w:eastAsia="Calibri"/>
          <w:color w:val="auto"/>
        </w:rPr>
        <w:br/>
      </w:r>
      <w:r w:rsidRPr="00FA19A6">
        <w:rPr>
          <w:rFonts w:eastAsia="Calibri"/>
          <w:color w:val="auto"/>
        </w:rPr>
        <w:t>poza wynagrodzeniem za pracę przysługuje również stypendium wynikające z </w:t>
      </w:r>
      <w:r w:rsidR="00EC57E5" w:rsidRPr="00FA19A6">
        <w:t xml:space="preserve">Regulaminu ustalania wysokości, przyznawania i wypłacania świadczeń pomocy materialnej dla studentów </w:t>
      </w:r>
      <w:r w:rsidR="00BE1139">
        <w:t xml:space="preserve">Akademii Nauk Stosowanych </w:t>
      </w:r>
      <w:r w:rsidR="00EC57E5" w:rsidRPr="00FA19A6">
        <w:t xml:space="preserve"> im. Jana Amosa Komeńskiego w Lesznie.</w:t>
      </w:r>
    </w:p>
    <w:p w:rsidR="00FA19A6" w:rsidRPr="00FA19A6" w:rsidRDefault="00FA19A6" w:rsidP="009B70C0">
      <w:pPr>
        <w:spacing w:line="276" w:lineRule="auto"/>
        <w:jc w:val="center"/>
        <w:rPr>
          <w:rFonts w:eastAsia="Calibri"/>
          <w:color w:val="auto"/>
        </w:rPr>
      </w:pPr>
    </w:p>
    <w:p w:rsidR="0066079A" w:rsidRDefault="00976DCA" w:rsidP="009B70C0">
      <w:pPr>
        <w:spacing w:line="276" w:lineRule="auto"/>
        <w:jc w:val="center"/>
        <w:rPr>
          <w:b/>
        </w:rPr>
      </w:pPr>
      <w:r w:rsidRPr="00976DCA">
        <w:rPr>
          <w:rFonts w:eastAsia="Calibri"/>
          <w:b/>
          <w:color w:val="auto"/>
        </w:rPr>
        <w:t>VII.</w:t>
      </w:r>
      <w:r w:rsidR="00231CBA" w:rsidRPr="00976DCA">
        <w:rPr>
          <w:rFonts w:eastAsia="Calibri"/>
          <w:b/>
          <w:color w:val="auto"/>
        </w:rPr>
        <w:t xml:space="preserve"> KOSZTY</w:t>
      </w:r>
      <w:r w:rsidR="00231CBA" w:rsidRPr="00976DCA">
        <w:rPr>
          <w:b/>
        </w:rPr>
        <w:t xml:space="preserve"> FINANSOWE</w:t>
      </w:r>
    </w:p>
    <w:p w:rsidR="00BE1139" w:rsidRPr="00976DCA" w:rsidRDefault="00BE1139" w:rsidP="009B70C0">
      <w:pPr>
        <w:spacing w:line="276" w:lineRule="auto"/>
        <w:jc w:val="center"/>
        <w:rPr>
          <w:b/>
        </w:rPr>
      </w:pPr>
    </w:p>
    <w:p w:rsidR="00BE1139" w:rsidRPr="00DF6DCA" w:rsidRDefault="00BE1139" w:rsidP="00BE1139">
      <w:pPr>
        <w:pStyle w:val="Akapitzlist"/>
        <w:spacing w:line="276" w:lineRule="auto"/>
        <w:ind w:left="0"/>
        <w:jc w:val="center"/>
        <w:rPr>
          <w:rFonts w:eastAsia="Calibri"/>
          <w:color w:val="auto"/>
        </w:rPr>
      </w:pPr>
      <w:r w:rsidRPr="00DF6DCA">
        <w:rPr>
          <w:rFonts w:eastAsia="Calibri"/>
          <w:color w:val="auto"/>
        </w:rPr>
        <w:t xml:space="preserve">§ </w:t>
      </w:r>
      <w:r>
        <w:rPr>
          <w:rFonts w:eastAsia="Calibri"/>
          <w:color w:val="auto"/>
        </w:rPr>
        <w:t>9</w:t>
      </w:r>
    </w:p>
    <w:p w:rsidR="00231CBA" w:rsidRPr="00FA19A6" w:rsidRDefault="00231CBA" w:rsidP="009B70C0">
      <w:pPr>
        <w:spacing w:line="276" w:lineRule="auto"/>
        <w:jc w:val="center"/>
        <w:rPr>
          <w:rFonts w:eastAsia="Calibri"/>
          <w:color w:val="auto"/>
        </w:rPr>
      </w:pPr>
    </w:p>
    <w:p w:rsidR="0066079A" w:rsidRPr="00FA19A6" w:rsidRDefault="0066079A" w:rsidP="00BE1139">
      <w:pPr>
        <w:widowControl/>
        <w:numPr>
          <w:ilvl w:val="0"/>
          <w:numId w:val="23"/>
        </w:numPr>
        <w:spacing w:line="276" w:lineRule="auto"/>
        <w:ind w:left="357" w:hanging="357"/>
        <w:jc w:val="both"/>
        <w:rPr>
          <w:rFonts w:eastAsia="Calibri"/>
          <w:color w:val="auto"/>
        </w:rPr>
      </w:pPr>
      <w:r w:rsidRPr="00FA19A6">
        <w:rPr>
          <w:rFonts w:eastAsia="Calibri"/>
          <w:color w:val="auto"/>
        </w:rPr>
        <w:t>Każda ze stron porozumienia pon</w:t>
      </w:r>
      <w:r w:rsidR="00231CBA" w:rsidRPr="00FA19A6">
        <w:rPr>
          <w:rFonts w:eastAsia="Calibri"/>
          <w:color w:val="auto"/>
        </w:rPr>
        <w:t xml:space="preserve">osi koszty finansowe związane z </w:t>
      </w:r>
      <w:r w:rsidRPr="00FA19A6">
        <w:rPr>
          <w:rFonts w:eastAsia="Calibri"/>
          <w:color w:val="auto"/>
        </w:rPr>
        <w:t>kształceniem dualnym według następujących zasad:</w:t>
      </w:r>
    </w:p>
    <w:p w:rsidR="00231CBA" w:rsidRPr="00FA19A6" w:rsidRDefault="0066079A" w:rsidP="00B26361">
      <w:pPr>
        <w:widowControl/>
        <w:numPr>
          <w:ilvl w:val="0"/>
          <w:numId w:val="24"/>
        </w:numPr>
        <w:spacing w:line="276" w:lineRule="auto"/>
        <w:jc w:val="both"/>
        <w:rPr>
          <w:rFonts w:eastAsia="Calibri"/>
          <w:color w:val="auto"/>
        </w:rPr>
      </w:pPr>
      <w:r w:rsidRPr="00FA19A6">
        <w:rPr>
          <w:rFonts w:eastAsia="Calibri"/>
          <w:color w:val="auto"/>
        </w:rPr>
        <w:t>Zakład pracy ponosi koszt  wynikające z zawarcia  umowy o pracę za studentem</w:t>
      </w:r>
    </w:p>
    <w:p w:rsidR="0066079A" w:rsidRPr="00FA19A6" w:rsidRDefault="00231CBA" w:rsidP="00B26361">
      <w:pPr>
        <w:widowControl/>
        <w:numPr>
          <w:ilvl w:val="0"/>
          <w:numId w:val="24"/>
        </w:numPr>
        <w:spacing w:line="276" w:lineRule="auto"/>
        <w:jc w:val="both"/>
        <w:rPr>
          <w:rFonts w:eastAsia="Calibri"/>
          <w:color w:val="auto"/>
        </w:rPr>
      </w:pPr>
      <w:r w:rsidRPr="00FA19A6">
        <w:rPr>
          <w:rFonts w:eastAsia="Calibri"/>
          <w:color w:val="auto"/>
        </w:rPr>
        <w:t>Uczelnia</w:t>
      </w:r>
      <w:r w:rsidR="0066079A" w:rsidRPr="00FA19A6">
        <w:rPr>
          <w:rFonts w:eastAsia="Calibri"/>
          <w:color w:val="auto"/>
        </w:rPr>
        <w:t xml:space="preserve"> ponosi koszty wynikające z programu kształcenia na uczelni. </w:t>
      </w:r>
    </w:p>
    <w:p w:rsidR="0066079A" w:rsidRPr="00FA19A6" w:rsidRDefault="0066079A" w:rsidP="00BE1139">
      <w:pPr>
        <w:widowControl/>
        <w:numPr>
          <w:ilvl w:val="0"/>
          <w:numId w:val="23"/>
        </w:numPr>
        <w:spacing w:line="276" w:lineRule="auto"/>
        <w:ind w:left="433" w:hanging="433"/>
        <w:jc w:val="both"/>
        <w:rPr>
          <w:rFonts w:eastAsia="Calibri"/>
          <w:color w:val="auto"/>
        </w:rPr>
      </w:pPr>
      <w:r w:rsidRPr="00FA19A6">
        <w:rPr>
          <w:rFonts w:eastAsia="Calibri"/>
          <w:color w:val="auto"/>
        </w:rPr>
        <w:t>W przypadku gdy strony porozumienia uczestniczyć będą w konkursach lub programach związanych z</w:t>
      </w:r>
      <w:r w:rsidR="00231CBA" w:rsidRPr="00FA19A6">
        <w:rPr>
          <w:rFonts w:eastAsia="Calibri"/>
          <w:color w:val="auto"/>
        </w:rPr>
        <w:t xml:space="preserve"> dualnym kształceniem studentów</w:t>
      </w:r>
      <w:r w:rsidRPr="00FA19A6">
        <w:rPr>
          <w:rFonts w:eastAsia="Calibri"/>
          <w:color w:val="auto"/>
        </w:rPr>
        <w:t xml:space="preserve">, rozliczenia finansowe będą zgodne </w:t>
      </w:r>
      <w:r w:rsidR="00D3014A">
        <w:rPr>
          <w:rFonts w:eastAsia="Calibri"/>
          <w:color w:val="auto"/>
        </w:rPr>
        <w:br/>
      </w:r>
      <w:r w:rsidRPr="00FA19A6">
        <w:rPr>
          <w:rFonts w:eastAsia="Calibri"/>
          <w:color w:val="auto"/>
        </w:rPr>
        <w:t>z ich wytycznymi.</w:t>
      </w:r>
    </w:p>
    <w:p w:rsidR="00D3014A" w:rsidRDefault="00D3014A" w:rsidP="009B70C0">
      <w:pPr>
        <w:spacing w:line="276" w:lineRule="auto"/>
        <w:jc w:val="center"/>
        <w:rPr>
          <w:rFonts w:eastAsia="Calibri"/>
          <w:color w:val="auto"/>
        </w:rPr>
      </w:pPr>
    </w:p>
    <w:p w:rsidR="00A75B68" w:rsidRPr="00FA19A6" w:rsidRDefault="00A75B68" w:rsidP="009B70C0">
      <w:pPr>
        <w:spacing w:line="276" w:lineRule="auto"/>
        <w:jc w:val="center"/>
        <w:rPr>
          <w:rFonts w:eastAsia="Calibri"/>
          <w:color w:val="auto"/>
        </w:rPr>
      </w:pPr>
    </w:p>
    <w:p w:rsidR="00AE26EF" w:rsidRPr="00976DCA" w:rsidRDefault="00976DCA" w:rsidP="009B70C0">
      <w:pPr>
        <w:spacing w:line="276" w:lineRule="auto"/>
        <w:jc w:val="center"/>
        <w:rPr>
          <w:rFonts w:eastAsia="Calibri"/>
          <w:b/>
          <w:color w:val="auto"/>
        </w:rPr>
      </w:pPr>
      <w:r w:rsidRPr="00976DCA">
        <w:rPr>
          <w:rFonts w:eastAsia="Calibri"/>
          <w:b/>
          <w:color w:val="auto"/>
        </w:rPr>
        <w:t>VIII.</w:t>
      </w:r>
      <w:r w:rsidR="00231CBA" w:rsidRPr="00976DCA">
        <w:rPr>
          <w:rFonts w:eastAsia="Calibri"/>
          <w:b/>
          <w:color w:val="auto"/>
        </w:rPr>
        <w:t xml:space="preserve"> </w:t>
      </w:r>
      <w:r w:rsidR="00D0374B" w:rsidRPr="00976DCA">
        <w:rPr>
          <w:rFonts w:eastAsia="Calibri"/>
          <w:b/>
          <w:color w:val="auto"/>
        </w:rPr>
        <w:t xml:space="preserve">POSTANOWIENIA KOŃCOWE </w:t>
      </w:r>
    </w:p>
    <w:p w:rsidR="00AE26EF" w:rsidRPr="00FA19A6" w:rsidRDefault="00AE26EF" w:rsidP="009B70C0">
      <w:pPr>
        <w:spacing w:line="276" w:lineRule="auto"/>
        <w:jc w:val="center"/>
        <w:rPr>
          <w:rFonts w:eastAsia="Calibri"/>
          <w:color w:val="auto"/>
        </w:rPr>
      </w:pPr>
    </w:p>
    <w:p w:rsidR="00AE26EF" w:rsidRPr="00FA19A6" w:rsidRDefault="00D0374B" w:rsidP="009B70C0">
      <w:pPr>
        <w:spacing w:line="276" w:lineRule="auto"/>
        <w:jc w:val="center"/>
        <w:rPr>
          <w:rFonts w:eastAsia="Calibri"/>
          <w:color w:val="auto"/>
        </w:rPr>
      </w:pPr>
      <w:r w:rsidRPr="00FA19A6">
        <w:rPr>
          <w:rFonts w:eastAsia="Calibri"/>
          <w:color w:val="auto"/>
        </w:rPr>
        <w:t xml:space="preserve">§ </w:t>
      </w:r>
      <w:r w:rsidR="00BE1139">
        <w:rPr>
          <w:rFonts w:eastAsia="Calibri"/>
          <w:color w:val="auto"/>
        </w:rPr>
        <w:t>10</w:t>
      </w:r>
      <w:r w:rsidRPr="00FA19A6">
        <w:rPr>
          <w:rFonts w:eastAsia="Calibri"/>
          <w:color w:val="auto"/>
        </w:rPr>
        <w:t xml:space="preserve"> </w:t>
      </w:r>
    </w:p>
    <w:p w:rsidR="00231CBA" w:rsidRPr="00FA19A6" w:rsidRDefault="00231CBA" w:rsidP="009B70C0">
      <w:pPr>
        <w:spacing w:line="276" w:lineRule="auto"/>
        <w:jc w:val="center"/>
        <w:rPr>
          <w:rFonts w:eastAsia="Calibri"/>
          <w:color w:val="auto"/>
        </w:rPr>
      </w:pPr>
    </w:p>
    <w:p w:rsidR="00AE26EF" w:rsidRPr="00FA19A6" w:rsidRDefault="00D0374B" w:rsidP="009B70C0">
      <w:pPr>
        <w:widowControl/>
        <w:spacing w:line="276" w:lineRule="auto"/>
        <w:jc w:val="both"/>
        <w:rPr>
          <w:rFonts w:eastAsia="Calibri"/>
          <w:color w:val="auto"/>
        </w:rPr>
      </w:pPr>
      <w:r w:rsidRPr="00FA19A6">
        <w:rPr>
          <w:rFonts w:eastAsia="Calibri"/>
          <w:color w:val="auto"/>
        </w:rPr>
        <w:t xml:space="preserve">W przypadkach wątpliwych, które mogą wyniknąć przy stosowaniu niniejszego Regulaminu, </w:t>
      </w:r>
      <w:r w:rsidR="00D3014A">
        <w:rPr>
          <w:rFonts w:eastAsia="Calibri"/>
          <w:color w:val="auto"/>
        </w:rPr>
        <w:br/>
      </w:r>
      <w:r w:rsidRPr="00FA19A6">
        <w:rPr>
          <w:rFonts w:eastAsia="Calibri"/>
          <w:color w:val="auto"/>
        </w:rPr>
        <w:t>oraz w sprawach nieuregulowanych postanowieniami Regulaminu, decyduje Rektor.</w:t>
      </w:r>
    </w:p>
    <w:p w:rsidR="00AE26EF" w:rsidRPr="00FA19A6" w:rsidRDefault="00AE26EF" w:rsidP="009B70C0">
      <w:pPr>
        <w:widowControl/>
        <w:spacing w:line="276" w:lineRule="auto"/>
        <w:rPr>
          <w:rFonts w:eastAsia="Calibri"/>
          <w:color w:val="auto"/>
        </w:rPr>
      </w:pPr>
    </w:p>
    <w:p w:rsidR="00AE26EF" w:rsidRPr="00FA19A6" w:rsidRDefault="00D0374B" w:rsidP="009B70C0">
      <w:pPr>
        <w:spacing w:line="276" w:lineRule="auto"/>
        <w:jc w:val="center"/>
        <w:rPr>
          <w:rFonts w:eastAsia="Calibri"/>
          <w:color w:val="auto"/>
        </w:rPr>
      </w:pPr>
      <w:r w:rsidRPr="00FA19A6">
        <w:rPr>
          <w:rFonts w:eastAsia="Calibri"/>
          <w:color w:val="auto"/>
        </w:rPr>
        <w:t>§ 1</w:t>
      </w:r>
      <w:r w:rsidR="00BE1139">
        <w:rPr>
          <w:rFonts w:eastAsia="Calibri"/>
          <w:color w:val="auto"/>
        </w:rPr>
        <w:t>1</w:t>
      </w:r>
    </w:p>
    <w:p w:rsidR="00231CBA" w:rsidRPr="00FA19A6" w:rsidRDefault="00231CBA" w:rsidP="009B70C0">
      <w:pPr>
        <w:spacing w:line="276" w:lineRule="auto"/>
        <w:jc w:val="center"/>
        <w:rPr>
          <w:rFonts w:eastAsia="Calibri"/>
          <w:color w:val="auto"/>
        </w:rPr>
      </w:pPr>
    </w:p>
    <w:p w:rsidR="00AE26EF" w:rsidRPr="00BE1139" w:rsidRDefault="00D0374B" w:rsidP="00BE1139">
      <w:pPr>
        <w:pStyle w:val="Akapitzlist"/>
        <w:numPr>
          <w:ilvl w:val="0"/>
          <w:numId w:val="34"/>
        </w:numPr>
        <w:spacing w:line="276" w:lineRule="auto"/>
        <w:ind w:left="357" w:hanging="357"/>
        <w:jc w:val="both"/>
        <w:rPr>
          <w:rFonts w:eastAsia="Calibri"/>
          <w:color w:val="auto"/>
        </w:rPr>
      </w:pPr>
      <w:r w:rsidRPr="00BE1139">
        <w:rPr>
          <w:rFonts w:eastAsia="Calibri"/>
          <w:color w:val="auto"/>
        </w:rPr>
        <w:t>Student traci prawo studiowania na studiach dualnych w przypadku:</w:t>
      </w:r>
    </w:p>
    <w:p w:rsidR="00AE26EF" w:rsidRPr="00FA19A6" w:rsidRDefault="00D0374B" w:rsidP="00BE1139">
      <w:pPr>
        <w:widowControl/>
        <w:numPr>
          <w:ilvl w:val="0"/>
          <w:numId w:val="35"/>
        </w:numPr>
        <w:spacing w:line="276" w:lineRule="auto"/>
        <w:rPr>
          <w:rFonts w:eastAsia="Calibri"/>
          <w:color w:val="auto"/>
        </w:rPr>
      </w:pPr>
      <w:r w:rsidRPr="00FA19A6">
        <w:rPr>
          <w:rFonts w:eastAsia="Calibri"/>
          <w:color w:val="auto"/>
        </w:rPr>
        <w:t>skreślenia studenta z listy studentów Państwowej Wyższej Szkoły Zawodowej im. Jana Amosa Komeńskiego w Lesznie,</w:t>
      </w:r>
    </w:p>
    <w:p w:rsidR="00AE26EF" w:rsidRPr="00FA19A6" w:rsidRDefault="00D0374B" w:rsidP="00BE1139">
      <w:pPr>
        <w:widowControl/>
        <w:numPr>
          <w:ilvl w:val="0"/>
          <w:numId w:val="35"/>
        </w:numPr>
        <w:spacing w:line="276" w:lineRule="auto"/>
        <w:rPr>
          <w:rFonts w:eastAsia="Calibri"/>
          <w:color w:val="auto"/>
        </w:rPr>
      </w:pPr>
      <w:r w:rsidRPr="00FA19A6">
        <w:rPr>
          <w:rFonts w:eastAsia="Calibri"/>
          <w:color w:val="auto"/>
        </w:rPr>
        <w:t>zawieszenia w prawach studenta Uczelni,</w:t>
      </w:r>
    </w:p>
    <w:p w:rsidR="00AE26EF" w:rsidRPr="00FA19A6" w:rsidRDefault="00D0374B" w:rsidP="00BE1139">
      <w:pPr>
        <w:widowControl/>
        <w:numPr>
          <w:ilvl w:val="0"/>
          <w:numId w:val="35"/>
        </w:numPr>
        <w:spacing w:line="276" w:lineRule="auto"/>
        <w:rPr>
          <w:rFonts w:eastAsia="Calibri"/>
          <w:color w:val="auto"/>
        </w:rPr>
      </w:pPr>
      <w:r w:rsidRPr="00FA19A6">
        <w:rPr>
          <w:rFonts w:eastAsia="Calibri"/>
          <w:color w:val="auto"/>
        </w:rPr>
        <w:t>zmiany kierunku studiów bez zgody Uczelni.</w:t>
      </w:r>
    </w:p>
    <w:p w:rsidR="00BE1139" w:rsidRPr="00BE1139" w:rsidRDefault="00BE1139" w:rsidP="00BE1139">
      <w:pPr>
        <w:pStyle w:val="Akapitzlist"/>
        <w:numPr>
          <w:ilvl w:val="0"/>
          <w:numId w:val="34"/>
        </w:numPr>
        <w:spacing w:line="276" w:lineRule="auto"/>
        <w:ind w:left="357" w:hanging="357"/>
        <w:jc w:val="both"/>
        <w:rPr>
          <w:rFonts w:eastAsia="Calibri"/>
          <w:color w:val="auto"/>
        </w:rPr>
      </w:pPr>
      <w:r w:rsidRPr="00BE1139">
        <w:rPr>
          <w:rFonts w:eastAsia="Calibri"/>
          <w:color w:val="auto"/>
        </w:rPr>
        <w:t xml:space="preserve">Student </w:t>
      </w:r>
      <w:r>
        <w:rPr>
          <w:rFonts w:eastAsia="Calibri"/>
          <w:color w:val="auto"/>
        </w:rPr>
        <w:t>ma prawo rezygnacji z realizacji praktyk zawodowych na</w:t>
      </w:r>
      <w:r w:rsidRPr="00BE1139">
        <w:rPr>
          <w:rFonts w:eastAsia="Calibri"/>
          <w:color w:val="auto"/>
        </w:rPr>
        <w:t xml:space="preserve"> studiach dualnych</w:t>
      </w:r>
      <w:r>
        <w:rPr>
          <w:rFonts w:eastAsia="Calibri"/>
          <w:color w:val="auto"/>
        </w:rPr>
        <w:t>, jednak zaliczenie przedmiotu praktyki zawodowej dotyczy tylko zaliczenia poszczególnych semestrów studiów, mimo realizacji większej ilości godzin.</w:t>
      </w:r>
    </w:p>
    <w:p w:rsidR="00AE26EF" w:rsidRPr="00FA19A6" w:rsidRDefault="00AE26EF" w:rsidP="009B70C0">
      <w:pPr>
        <w:widowControl/>
        <w:spacing w:line="276" w:lineRule="auto"/>
        <w:rPr>
          <w:rFonts w:eastAsia="Calibri"/>
          <w:color w:val="auto"/>
        </w:rPr>
      </w:pPr>
    </w:p>
    <w:p w:rsidR="00AE26EF" w:rsidRPr="00FA19A6" w:rsidRDefault="00D0374B" w:rsidP="009B70C0">
      <w:pPr>
        <w:widowControl/>
        <w:spacing w:line="276" w:lineRule="auto"/>
        <w:jc w:val="center"/>
        <w:rPr>
          <w:rFonts w:eastAsia="Calibri"/>
          <w:color w:val="auto"/>
        </w:rPr>
      </w:pPr>
      <w:r w:rsidRPr="00FA19A6">
        <w:rPr>
          <w:rFonts w:eastAsia="Calibri"/>
          <w:color w:val="auto"/>
        </w:rPr>
        <w:lastRenderedPageBreak/>
        <w:t>§ 1</w:t>
      </w:r>
      <w:r w:rsidR="00BE1139">
        <w:rPr>
          <w:rFonts w:eastAsia="Calibri"/>
          <w:color w:val="auto"/>
        </w:rPr>
        <w:t>2</w:t>
      </w:r>
    </w:p>
    <w:p w:rsidR="00231CBA" w:rsidRPr="00FA19A6" w:rsidRDefault="00231CBA" w:rsidP="009B70C0">
      <w:pPr>
        <w:widowControl/>
        <w:spacing w:line="276" w:lineRule="auto"/>
        <w:jc w:val="center"/>
        <w:rPr>
          <w:rFonts w:eastAsia="Calibri"/>
          <w:color w:val="auto"/>
        </w:rPr>
      </w:pPr>
    </w:p>
    <w:p w:rsidR="00AE26EF" w:rsidRPr="00FA19A6" w:rsidRDefault="00D0374B" w:rsidP="00BE1139">
      <w:pPr>
        <w:widowControl/>
        <w:spacing w:line="276" w:lineRule="auto"/>
        <w:rPr>
          <w:rFonts w:eastAsia="Calibri"/>
          <w:color w:val="auto"/>
        </w:rPr>
      </w:pPr>
      <w:r w:rsidRPr="00FA19A6">
        <w:rPr>
          <w:rFonts w:eastAsia="Calibri"/>
          <w:color w:val="auto"/>
        </w:rPr>
        <w:t xml:space="preserve">Regulamin studiów dualnych obowiązuje od </w:t>
      </w:r>
      <w:r w:rsidR="00BE1139">
        <w:rPr>
          <w:rFonts w:eastAsia="Calibri"/>
          <w:color w:val="auto"/>
        </w:rPr>
        <w:t>semestru letniego r</w:t>
      </w:r>
      <w:r w:rsidRPr="00FA19A6">
        <w:rPr>
          <w:rFonts w:eastAsia="Calibri"/>
          <w:color w:val="auto"/>
        </w:rPr>
        <w:t>oku akademickiego 20</w:t>
      </w:r>
      <w:r w:rsidR="00976DCA">
        <w:rPr>
          <w:rFonts w:eastAsia="Calibri"/>
          <w:color w:val="auto"/>
        </w:rPr>
        <w:t>2</w:t>
      </w:r>
      <w:r w:rsidR="00BE1139">
        <w:rPr>
          <w:rFonts w:eastAsia="Calibri"/>
          <w:color w:val="auto"/>
        </w:rPr>
        <w:t>3</w:t>
      </w:r>
      <w:r w:rsidRPr="00FA19A6">
        <w:rPr>
          <w:rFonts w:eastAsia="Calibri"/>
          <w:color w:val="auto"/>
        </w:rPr>
        <w:t>/</w:t>
      </w:r>
      <w:r w:rsidR="00976DCA">
        <w:rPr>
          <w:rFonts w:eastAsia="Calibri"/>
          <w:color w:val="auto"/>
        </w:rPr>
        <w:t>202</w:t>
      </w:r>
      <w:r w:rsidR="00BE1139">
        <w:rPr>
          <w:rFonts w:eastAsia="Calibri"/>
          <w:color w:val="auto"/>
        </w:rPr>
        <w:t>4</w:t>
      </w:r>
      <w:r w:rsidRPr="00FA19A6">
        <w:rPr>
          <w:rFonts w:eastAsia="Calibri"/>
          <w:color w:val="auto"/>
        </w:rPr>
        <w:t>.</w:t>
      </w:r>
    </w:p>
    <w:sectPr w:rsidR="00AE26EF" w:rsidRPr="00FA19A6">
      <w:footerReference w:type="default" r:id="rId9"/>
      <w:pgSz w:w="11906" w:h="16838"/>
      <w:pgMar w:top="1134" w:right="1134" w:bottom="1134"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991" w:rsidRDefault="00AB3991">
      <w:r>
        <w:separator/>
      </w:r>
    </w:p>
  </w:endnote>
  <w:endnote w:type="continuationSeparator" w:id="0">
    <w:p w:rsidR="00AB3991" w:rsidRDefault="00AB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6EF" w:rsidRDefault="00D0374B">
    <w:pPr>
      <w:tabs>
        <w:tab w:val="center" w:pos="4536"/>
        <w:tab w:val="right" w:pos="9072"/>
      </w:tabs>
      <w:jc w:val="center"/>
      <w:rPr>
        <w:sz w:val="20"/>
        <w:szCs w:val="20"/>
      </w:rPr>
    </w:pPr>
    <w:r>
      <w:rPr>
        <w:sz w:val="20"/>
        <w:szCs w:val="20"/>
      </w:rPr>
      <w:fldChar w:fldCharType="begin"/>
    </w:r>
    <w:r>
      <w:rPr>
        <w:sz w:val="20"/>
        <w:szCs w:val="20"/>
      </w:rPr>
      <w:instrText>PAGE</w:instrText>
    </w:r>
    <w:r>
      <w:rPr>
        <w:sz w:val="20"/>
        <w:szCs w:val="20"/>
      </w:rPr>
      <w:fldChar w:fldCharType="separate"/>
    </w:r>
    <w:r w:rsidR="00D3014A">
      <w:rPr>
        <w:noProof/>
        <w:sz w:val="20"/>
        <w:szCs w:val="20"/>
      </w:rPr>
      <w:t>8</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991" w:rsidRDefault="00AB3991">
      <w:r>
        <w:separator/>
      </w:r>
    </w:p>
  </w:footnote>
  <w:footnote w:type="continuationSeparator" w:id="0">
    <w:p w:rsidR="00AB3991" w:rsidRDefault="00AB3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62A"/>
    <w:multiLevelType w:val="multilevel"/>
    <w:tmpl w:val="0A78DCF2"/>
    <w:lvl w:ilvl="0">
      <w:start w:val="1"/>
      <w:numFmt w:val="decimal"/>
      <w:lvlText w:val="%1."/>
      <w:lvlJc w:val="left"/>
      <w:pPr>
        <w:ind w:left="780" w:hanging="420"/>
      </w:pPr>
    </w:lvl>
    <w:lvl w:ilvl="1">
      <w:start w:val="1"/>
      <w:numFmt w:val="decimal"/>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512C4"/>
    <w:multiLevelType w:val="multilevel"/>
    <w:tmpl w:val="352AF560"/>
    <w:lvl w:ilvl="0">
      <w:start w:val="1"/>
      <w:numFmt w:val="decimal"/>
      <w:lvlText w:val="%1)"/>
      <w:lvlJc w:val="left"/>
      <w:pPr>
        <w:ind w:left="1069"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 w15:restartNumberingAfterBreak="0">
    <w:nsid w:val="045443A2"/>
    <w:multiLevelType w:val="multilevel"/>
    <w:tmpl w:val="9AE8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66AB1"/>
    <w:multiLevelType w:val="multilevel"/>
    <w:tmpl w:val="C9FA10A4"/>
    <w:lvl w:ilvl="0">
      <w:start w:val="1"/>
      <w:numFmt w:val="lowerLetter"/>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073E169E"/>
    <w:multiLevelType w:val="multilevel"/>
    <w:tmpl w:val="B776E160"/>
    <w:lvl w:ilvl="0">
      <w:start w:val="1"/>
      <w:numFmt w:val="decimal"/>
      <w:lvlText w:val="%1)"/>
      <w:lvlJc w:val="left"/>
      <w:pPr>
        <w:ind w:left="1069"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5" w15:restartNumberingAfterBreak="0">
    <w:nsid w:val="13960C78"/>
    <w:multiLevelType w:val="hybridMultilevel"/>
    <w:tmpl w:val="F5FC7F5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57F510E"/>
    <w:multiLevelType w:val="hybridMultilevel"/>
    <w:tmpl w:val="E10AB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B1569B"/>
    <w:multiLevelType w:val="multilevel"/>
    <w:tmpl w:val="889C40BC"/>
    <w:lvl w:ilvl="0">
      <w:start w:val="1"/>
      <w:numFmt w:val="decimal"/>
      <w:lvlText w:val="%1)"/>
      <w:lvlJc w:val="left"/>
      <w:pPr>
        <w:ind w:left="1069"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8" w15:restartNumberingAfterBreak="0">
    <w:nsid w:val="24080C68"/>
    <w:multiLevelType w:val="multilevel"/>
    <w:tmpl w:val="7BB40F1E"/>
    <w:lvl w:ilvl="0">
      <w:start w:val="1"/>
      <w:numFmt w:val="lowerLetter"/>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27C73B6E"/>
    <w:multiLevelType w:val="multilevel"/>
    <w:tmpl w:val="5650A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546BEE"/>
    <w:multiLevelType w:val="multilevel"/>
    <w:tmpl w:val="A9A6B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207EB4"/>
    <w:multiLevelType w:val="multilevel"/>
    <w:tmpl w:val="BDD08446"/>
    <w:lvl w:ilvl="0">
      <w:start w:val="10"/>
      <w:numFmt w:val="decimal"/>
      <w:lvlText w:val="%1."/>
      <w:lvlJc w:val="left"/>
      <w:pPr>
        <w:ind w:left="360" w:hanging="360"/>
      </w:pPr>
      <w:rPr>
        <w:rFonts w:hint="default"/>
      </w:rPr>
    </w:lvl>
    <w:lvl w:ilvl="1">
      <w:start w:val="1"/>
      <w:numFmt w:val="decimal"/>
      <w:lvlText w:val="3.%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632BFE"/>
    <w:multiLevelType w:val="multilevel"/>
    <w:tmpl w:val="E312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21F1C"/>
    <w:multiLevelType w:val="multilevel"/>
    <w:tmpl w:val="87869C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E0798C"/>
    <w:multiLevelType w:val="multilevel"/>
    <w:tmpl w:val="8BF0D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B72DB6"/>
    <w:multiLevelType w:val="multilevel"/>
    <w:tmpl w:val="D37CB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900359"/>
    <w:multiLevelType w:val="multilevel"/>
    <w:tmpl w:val="4E08E126"/>
    <w:lvl w:ilvl="0">
      <w:start w:val="1"/>
      <w:numFmt w:val="decimal"/>
      <w:lvlText w:val="%1."/>
      <w:lvlJc w:val="left"/>
      <w:pPr>
        <w:ind w:left="360" w:hanging="360"/>
      </w:pPr>
      <w:rPr>
        <w:rFonts w:hint="default"/>
        <w:sz w:val="20"/>
      </w:rPr>
    </w:lvl>
    <w:lvl w:ilvl="1">
      <w:start w:val="1"/>
      <w:numFmt w:val="bullet"/>
      <w:lvlText w:val=""/>
      <w:lvlJc w:val="left"/>
      <w:pPr>
        <w:ind w:left="1425" w:hanging="432"/>
      </w:pPr>
      <w:rPr>
        <w:rFonts w:ascii="Symbol" w:hAnsi="Symbol" w:hint="default"/>
        <w:sz w:val="24"/>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7" w15:restartNumberingAfterBreak="0">
    <w:nsid w:val="439B4144"/>
    <w:multiLevelType w:val="multilevel"/>
    <w:tmpl w:val="072096AE"/>
    <w:lvl w:ilvl="0">
      <w:start w:val="1"/>
      <w:numFmt w:val="lowerLetter"/>
      <w:lvlText w:val="%1)"/>
      <w:lvlJc w:val="left"/>
      <w:pPr>
        <w:ind w:left="1069"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8" w15:restartNumberingAfterBreak="0">
    <w:nsid w:val="44F4172C"/>
    <w:multiLevelType w:val="multilevel"/>
    <w:tmpl w:val="594888FE"/>
    <w:lvl w:ilvl="0">
      <w:start w:val="1"/>
      <w:numFmt w:val="decimal"/>
      <w:lvlText w:val="%1)"/>
      <w:lvlJc w:val="left"/>
      <w:pPr>
        <w:ind w:left="1069"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9" w15:restartNumberingAfterBreak="0">
    <w:nsid w:val="4B8F7FEE"/>
    <w:multiLevelType w:val="hybridMultilevel"/>
    <w:tmpl w:val="27C402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DC7AB8"/>
    <w:multiLevelType w:val="multilevel"/>
    <w:tmpl w:val="550AE190"/>
    <w:lvl w:ilvl="0">
      <w:start w:val="1"/>
      <w:numFmt w:val="decimal"/>
      <w:lvlText w:val="%1."/>
      <w:lvlJc w:val="left"/>
      <w:pPr>
        <w:ind w:left="780" w:hanging="420"/>
      </w:pPr>
    </w:lvl>
    <w:lvl w:ilvl="1">
      <w:start w:val="1"/>
      <w:numFmt w:val="decimal"/>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370727"/>
    <w:multiLevelType w:val="multilevel"/>
    <w:tmpl w:val="325EA7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D379D8"/>
    <w:multiLevelType w:val="multilevel"/>
    <w:tmpl w:val="5A0E59C0"/>
    <w:lvl w:ilvl="0">
      <w:start w:val="1"/>
      <w:numFmt w:val="decimal"/>
      <w:lvlText w:val="%1)"/>
      <w:lvlJc w:val="left"/>
      <w:pPr>
        <w:ind w:left="1069"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3" w15:restartNumberingAfterBreak="0">
    <w:nsid w:val="5DCC17D3"/>
    <w:multiLevelType w:val="multilevel"/>
    <w:tmpl w:val="7BB40F1E"/>
    <w:lvl w:ilvl="0">
      <w:start w:val="1"/>
      <w:numFmt w:val="lowerLetter"/>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15:restartNumberingAfterBreak="0">
    <w:nsid w:val="5E56470B"/>
    <w:multiLevelType w:val="multilevel"/>
    <w:tmpl w:val="4E08E126"/>
    <w:lvl w:ilvl="0">
      <w:start w:val="1"/>
      <w:numFmt w:val="decimal"/>
      <w:lvlText w:val="%1."/>
      <w:lvlJc w:val="left"/>
      <w:pPr>
        <w:ind w:left="360" w:hanging="360"/>
      </w:pPr>
      <w:rPr>
        <w:rFonts w:hint="default"/>
        <w:sz w:val="20"/>
      </w:rPr>
    </w:lvl>
    <w:lvl w:ilvl="1">
      <w:start w:val="1"/>
      <w:numFmt w:val="bullet"/>
      <w:lvlText w:val=""/>
      <w:lvlJc w:val="left"/>
      <w:pPr>
        <w:ind w:left="1425" w:hanging="432"/>
      </w:pPr>
      <w:rPr>
        <w:rFonts w:ascii="Symbol" w:hAnsi="Symbol" w:hint="default"/>
        <w:sz w:val="24"/>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5" w15:restartNumberingAfterBreak="0">
    <w:nsid w:val="62BF7671"/>
    <w:multiLevelType w:val="multilevel"/>
    <w:tmpl w:val="3572DCC2"/>
    <w:lvl w:ilvl="0">
      <w:start w:val="1"/>
      <w:numFmt w:val="lowerLetter"/>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6" w15:restartNumberingAfterBreak="0">
    <w:nsid w:val="67F4381B"/>
    <w:multiLevelType w:val="multilevel"/>
    <w:tmpl w:val="20548CDC"/>
    <w:lvl w:ilvl="0">
      <w:start w:val="1"/>
      <w:numFmt w:val="decimal"/>
      <w:lvlText w:val="%1)"/>
      <w:lvlJc w:val="left"/>
      <w:pPr>
        <w:ind w:left="1069"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7" w15:restartNumberingAfterBreak="0">
    <w:nsid w:val="67FC09D2"/>
    <w:multiLevelType w:val="multilevel"/>
    <w:tmpl w:val="E312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333D13"/>
    <w:multiLevelType w:val="multilevel"/>
    <w:tmpl w:val="92BA9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9305D8"/>
    <w:multiLevelType w:val="hybridMultilevel"/>
    <w:tmpl w:val="9E7A54BC"/>
    <w:lvl w:ilvl="0" w:tplc="04150011">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0" w15:restartNumberingAfterBreak="0">
    <w:nsid w:val="6F39212D"/>
    <w:multiLevelType w:val="multilevel"/>
    <w:tmpl w:val="0A78DCF2"/>
    <w:lvl w:ilvl="0">
      <w:start w:val="1"/>
      <w:numFmt w:val="decimal"/>
      <w:lvlText w:val="%1."/>
      <w:lvlJc w:val="left"/>
      <w:pPr>
        <w:ind w:left="780" w:hanging="420"/>
      </w:pPr>
    </w:lvl>
    <w:lvl w:ilvl="1">
      <w:start w:val="1"/>
      <w:numFmt w:val="decimal"/>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250E12"/>
    <w:multiLevelType w:val="multilevel"/>
    <w:tmpl w:val="08A2AC3E"/>
    <w:lvl w:ilvl="0">
      <w:start w:val="1"/>
      <w:numFmt w:val="decimal"/>
      <w:lvlText w:val="%1)"/>
      <w:lvlJc w:val="left"/>
      <w:pPr>
        <w:ind w:left="1069"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2" w15:restartNumberingAfterBreak="0">
    <w:nsid w:val="7CC90B14"/>
    <w:multiLevelType w:val="hybridMultilevel"/>
    <w:tmpl w:val="813410CE"/>
    <w:lvl w:ilvl="0" w:tplc="2684D892">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FB0E12"/>
    <w:multiLevelType w:val="multilevel"/>
    <w:tmpl w:val="EBB403B6"/>
    <w:lvl w:ilvl="0">
      <w:start w:val="1"/>
      <w:numFmt w:val="lowerLetter"/>
      <w:lvlText w:val="%1)"/>
      <w:lvlJc w:val="left"/>
      <w:pPr>
        <w:ind w:left="1069"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4" w15:restartNumberingAfterBreak="0">
    <w:nsid w:val="7CFE60EE"/>
    <w:multiLevelType w:val="multilevel"/>
    <w:tmpl w:val="87869C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6"/>
  </w:num>
  <w:num w:numId="3">
    <w:abstractNumId w:val="10"/>
  </w:num>
  <w:num w:numId="4">
    <w:abstractNumId w:val="9"/>
  </w:num>
  <w:num w:numId="5">
    <w:abstractNumId w:val="7"/>
  </w:num>
  <w:num w:numId="6">
    <w:abstractNumId w:val="0"/>
  </w:num>
  <w:num w:numId="7">
    <w:abstractNumId w:val="25"/>
  </w:num>
  <w:num w:numId="8">
    <w:abstractNumId w:val="23"/>
  </w:num>
  <w:num w:numId="9">
    <w:abstractNumId w:val="15"/>
  </w:num>
  <w:num w:numId="10">
    <w:abstractNumId w:val="11"/>
  </w:num>
  <w:num w:numId="11">
    <w:abstractNumId w:val="20"/>
  </w:num>
  <w:num w:numId="12">
    <w:abstractNumId w:val="3"/>
  </w:num>
  <w:num w:numId="13">
    <w:abstractNumId w:val="27"/>
  </w:num>
  <w:num w:numId="14">
    <w:abstractNumId w:val="2"/>
  </w:num>
  <w:num w:numId="15">
    <w:abstractNumId w:val="22"/>
  </w:num>
  <w:num w:numId="16">
    <w:abstractNumId w:val="18"/>
  </w:num>
  <w:num w:numId="17">
    <w:abstractNumId w:val="31"/>
  </w:num>
  <w:num w:numId="18">
    <w:abstractNumId w:val="14"/>
  </w:num>
  <w:num w:numId="19">
    <w:abstractNumId w:val="4"/>
  </w:num>
  <w:num w:numId="20">
    <w:abstractNumId w:val="12"/>
  </w:num>
  <w:num w:numId="21">
    <w:abstractNumId w:val="29"/>
  </w:num>
  <w:num w:numId="22">
    <w:abstractNumId w:val="16"/>
  </w:num>
  <w:num w:numId="23">
    <w:abstractNumId w:val="30"/>
  </w:num>
  <w:num w:numId="24">
    <w:abstractNumId w:val="8"/>
  </w:num>
  <w:num w:numId="25">
    <w:abstractNumId w:val="24"/>
  </w:num>
  <w:num w:numId="26">
    <w:abstractNumId w:val="33"/>
  </w:num>
  <w:num w:numId="27">
    <w:abstractNumId w:val="17"/>
  </w:num>
  <w:num w:numId="28">
    <w:abstractNumId w:val="21"/>
  </w:num>
  <w:num w:numId="29">
    <w:abstractNumId w:val="34"/>
  </w:num>
  <w:num w:numId="30">
    <w:abstractNumId w:val="13"/>
  </w:num>
  <w:num w:numId="31">
    <w:abstractNumId w:val="19"/>
  </w:num>
  <w:num w:numId="32">
    <w:abstractNumId w:val="5"/>
  </w:num>
  <w:num w:numId="33">
    <w:abstractNumId w:val="32"/>
  </w:num>
  <w:num w:numId="34">
    <w:abstractNumId w:val="6"/>
  </w:num>
  <w:num w:numId="35">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EF"/>
    <w:rsid w:val="0007667B"/>
    <w:rsid w:val="001600F4"/>
    <w:rsid w:val="00231CBA"/>
    <w:rsid w:val="00287D6E"/>
    <w:rsid w:val="002B402F"/>
    <w:rsid w:val="004A5618"/>
    <w:rsid w:val="0066079A"/>
    <w:rsid w:val="007170B2"/>
    <w:rsid w:val="00735D18"/>
    <w:rsid w:val="00760FA9"/>
    <w:rsid w:val="00766D7A"/>
    <w:rsid w:val="007F4A05"/>
    <w:rsid w:val="00804855"/>
    <w:rsid w:val="00830369"/>
    <w:rsid w:val="00857064"/>
    <w:rsid w:val="00861B16"/>
    <w:rsid w:val="00901186"/>
    <w:rsid w:val="00972FAB"/>
    <w:rsid w:val="00976DCA"/>
    <w:rsid w:val="009B70C0"/>
    <w:rsid w:val="00A03578"/>
    <w:rsid w:val="00A17714"/>
    <w:rsid w:val="00A75B68"/>
    <w:rsid w:val="00A8635A"/>
    <w:rsid w:val="00AB3991"/>
    <w:rsid w:val="00AB4215"/>
    <w:rsid w:val="00AE26EF"/>
    <w:rsid w:val="00B13489"/>
    <w:rsid w:val="00B26361"/>
    <w:rsid w:val="00BC1C85"/>
    <w:rsid w:val="00BE1139"/>
    <w:rsid w:val="00D0374B"/>
    <w:rsid w:val="00D3014A"/>
    <w:rsid w:val="00D45A51"/>
    <w:rsid w:val="00D50319"/>
    <w:rsid w:val="00D825F3"/>
    <w:rsid w:val="00DE0D11"/>
    <w:rsid w:val="00DF3BA0"/>
    <w:rsid w:val="00DF6DCA"/>
    <w:rsid w:val="00EC57E5"/>
    <w:rsid w:val="00FA1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C010C"/>
  <w15:docId w15:val="{4C25FA74-DDC1-4E7F-B95B-A23F5E5E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pl-PL" w:eastAsia="pl-PL"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83036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Hipercze">
    <w:name w:val="Hyperlink"/>
    <w:basedOn w:val="Domylnaczcionkaakapitu"/>
    <w:uiPriority w:val="99"/>
    <w:unhideWhenUsed/>
    <w:rsid w:val="00830369"/>
    <w:rPr>
      <w:color w:val="0000FF"/>
      <w:u w:val="single"/>
    </w:rPr>
  </w:style>
  <w:style w:type="paragraph" w:styleId="Akapitzlist">
    <w:name w:val="List Paragraph"/>
    <w:basedOn w:val="Normalny"/>
    <w:uiPriority w:val="34"/>
    <w:qFormat/>
    <w:rsid w:val="00830369"/>
    <w:pPr>
      <w:ind w:left="720"/>
      <w:contextualSpacing/>
    </w:pPr>
  </w:style>
  <w:style w:type="paragraph" w:styleId="Nagwek">
    <w:name w:val="header"/>
    <w:basedOn w:val="Normalny"/>
    <w:link w:val="NagwekZnak"/>
    <w:uiPriority w:val="99"/>
    <w:unhideWhenUsed/>
    <w:rsid w:val="00901186"/>
    <w:pPr>
      <w:tabs>
        <w:tab w:val="center" w:pos="4536"/>
        <w:tab w:val="right" w:pos="9072"/>
      </w:tabs>
    </w:pPr>
  </w:style>
  <w:style w:type="character" w:customStyle="1" w:styleId="NagwekZnak">
    <w:name w:val="Nagłówek Znak"/>
    <w:basedOn w:val="Domylnaczcionkaakapitu"/>
    <w:link w:val="Nagwek"/>
    <w:uiPriority w:val="99"/>
    <w:rsid w:val="00901186"/>
  </w:style>
  <w:style w:type="paragraph" w:styleId="Stopka">
    <w:name w:val="footer"/>
    <w:basedOn w:val="Normalny"/>
    <w:link w:val="StopkaZnak"/>
    <w:uiPriority w:val="99"/>
    <w:unhideWhenUsed/>
    <w:rsid w:val="00901186"/>
    <w:pPr>
      <w:tabs>
        <w:tab w:val="center" w:pos="4536"/>
        <w:tab w:val="right" w:pos="9072"/>
      </w:tabs>
    </w:pPr>
  </w:style>
  <w:style w:type="character" w:customStyle="1" w:styleId="StopkaZnak">
    <w:name w:val="Stopka Znak"/>
    <w:basedOn w:val="Domylnaczcionkaakapitu"/>
    <w:link w:val="Stopka"/>
    <w:uiPriority w:val="99"/>
    <w:rsid w:val="00901186"/>
  </w:style>
  <w:style w:type="paragraph" w:styleId="Tekstpodstawowy">
    <w:name w:val="Body Text"/>
    <w:basedOn w:val="Normalny"/>
    <w:link w:val="TekstpodstawowyZnak"/>
    <w:uiPriority w:val="1"/>
    <w:qFormat/>
    <w:rsid w:val="009B70C0"/>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cs="Calibri"/>
      <w:color w:val="auto"/>
      <w:sz w:val="22"/>
      <w:szCs w:val="22"/>
      <w:lang w:eastAsia="en-US"/>
    </w:rPr>
  </w:style>
  <w:style w:type="character" w:customStyle="1" w:styleId="TekstpodstawowyZnak">
    <w:name w:val="Tekst podstawowy Znak"/>
    <w:basedOn w:val="Domylnaczcionkaakapitu"/>
    <w:link w:val="Tekstpodstawowy"/>
    <w:uiPriority w:val="1"/>
    <w:rsid w:val="009B70C0"/>
    <w:rPr>
      <w:rFonts w:ascii="Calibri" w:eastAsia="Calibri" w:hAnsi="Calibri" w:cs="Calibri"/>
      <w:color w:val="auto"/>
      <w:sz w:val="22"/>
      <w:szCs w:val="22"/>
      <w:lang w:eastAsia="en-US"/>
    </w:rPr>
  </w:style>
  <w:style w:type="paragraph" w:styleId="Tekstprzypisukocowego">
    <w:name w:val="endnote text"/>
    <w:basedOn w:val="Normalny"/>
    <w:link w:val="TekstprzypisukocowegoZnak"/>
    <w:uiPriority w:val="99"/>
    <w:semiHidden/>
    <w:unhideWhenUsed/>
    <w:rsid w:val="00D45A51"/>
    <w:rPr>
      <w:sz w:val="20"/>
      <w:szCs w:val="20"/>
    </w:rPr>
  </w:style>
  <w:style w:type="character" w:customStyle="1" w:styleId="TekstprzypisukocowegoZnak">
    <w:name w:val="Tekst przypisu końcowego Znak"/>
    <w:basedOn w:val="Domylnaczcionkaakapitu"/>
    <w:link w:val="Tekstprzypisukocowego"/>
    <w:uiPriority w:val="99"/>
    <w:semiHidden/>
    <w:rsid w:val="00D45A51"/>
    <w:rPr>
      <w:sz w:val="20"/>
      <w:szCs w:val="20"/>
    </w:rPr>
  </w:style>
  <w:style w:type="character" w:styleId="Odwoanieprzypisukocowego">
    <w:name w:val="endnote reference"/>
    <w:basedOn w:val="Domylnaczcionkaakapitu"/>
    <w:uiPriority w:val="99"/>
    <w:semiHidden/>
    <w:unhideWhenUsed/>
    <w:rsid w:val="00D45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91631">
      <w:bodyDiv w:val="1"/>
      <w:marLeft w:val="0"/>
      <w:marRight w:val="0"/>
      <w:marTop w:val="0"/>
      <w:marBottom w:val="0"/>
      <w:divBdr>
        <w:top w:val="none" w:sz="0" w:space="0" w:color="auto"/>
        <w:left w:val="none" w:sz="0" w:space="0" w:color="auto"/>
        <w:bottom w:val="none" w:sz="0" w:space="0" w:color="auto"/>
        <w:right w:val="none" w:sz="0" w:space="0" w:color="auto"/>
      </w:divBdr>
    </w:div>
    <w:div w:id="771625905">
      <w:bodyDiv w:val="1"/>
      <w:marLeft w:val="0"/>
      <w:marRight w:val="0"/>
      <w:marTop w:val="0"/>
      <w:marBottom w:val="0"/>
      <w:divBdr>
        <w:top w:val="none" w:sz="0" w:space="0" w:color="auto"/>
        <w:left w:val="none" w:sz="0" w:space="0" w:color="auto"/>
        <w:bottom w:val="none" w:sz="0" w:space="0" w:color="auto"/>
        <w:right w:val="none" w:sz="0" w:space="0" w:color="auto"/>
      </w:divBdr>
    </w:div>
    <w:div w:id="1547835824">
      <w:bodyDiv w:val="1"/>
      <w:marLeft w:val="0"/>
      <w:marRight w:val="0"/>
      <w:marTop w:val="0"/>
      <w:marBottom w:val="0"/>
      <w:divBdr>
        <w:top w:val="none" w:sz="0" w:space="0" w:color="auto"/>
        <w:left w:val="none" w:sz="0" w:space="0" w:color="auto"/>
        <w:bottom w:val="none" w:sz="0" w:space="0" w:color="auto"/>
        <w:right w:val="none" w:sz="0" w:space="0" w:color="auto"/>
      </w:divBdr>
    </w:div>
    <w:div w:id="1818104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38E3-0ECA-4DB5-8393-6F8892BA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8</Pages>
  <Words>2532</Words>
  <Characters>15198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PWSZ Leszno</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Kociałkowska</dc:creator>
  <cp:lastModifiedBy>Sławomir Wolski</cp:lastModifiedBy>
  <cp:revision>8</cp:revision>
  <dcterms:created xsi:type="dcterms:W3CDTF">2024-02-08T07:56:00Z</dcterms:created>
  <dcterms:modified xsi:type="dcterms:W3CDTF">2024-02-10T15:19:00Z</dcterms:modified>
</cp:coreProperties>
</file>